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9.png" ContentType="image/png"/>
  <Override PartName="/word/media/image27.png" ContentType="image/png"/>
  <Override PartName="/word/media/image26.png" ContentType="image/png"/>
  <Override PartName="/word/media/image23.png" ContentType="image/png"/>
  <Override PartName="/word/media/image2.jpeg" ContentType="image/jpeg"/>
  <Override PartName="/word/media/image18.png" ContentType="image/png"/>
  <Override PartName="/word/media/image7.jpeg" ContentType="image/jpe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24.png" ContentType="image/png"/>
  <Override PartName="/word/media/image9.png" ContentType="image/png"/>
  <Override PartName="/word/media/image17.png" ContentType="image/png"/>
  <Override PartName="/word/media/image25.png" ContentType="image/png"/>
  <Override PartName="/word/media/image8.jpeg" ContentType="image/jpeg"/>
  <Override PartName="/word/media/image22.png" ContentType="image/png"/>
  <Override PartName="/word/media/image21.png" ContentType="image/png"/>
  <Override PartName="/word/media/image6.png" ContentType="image/png"/>
  <Override PartName="/word/media/image19.jpeg" ContentType="image/jpeg"/>
  <Override PartName="/word/media/image20.jpeg" ContentType="image/jpeg"/>
  <Override PartName="/word/media/image4.jpeg" ContentType="image/jpeg"/>
  <Override PartName="/word/media/image16.png" ContentType="image/png"/>
  <Override PartName="/word/media/image28.png" ContentType="image/png"/>
  <Override PartName="/word/media/image3.jpeg" ContentType="image/jpeg"/>
  <Override PartName="/word/media/image5.png" ContentType="image/png"/>
  <Override PartName="/word/media/image11.png" ContentType="image/pn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DIS-AM,C-Mezcala-Seated Figurine-Anthropomorphic-Hands Clasped-</w:t>
      </w:r>
    </w:p>
    <w:p>
      <w:pPr>
        <w:pStyle w:val="Normal"/>
        <w:rPr/>
      </w:pPr>
      <w:r>
        <w:rPr/>
      </w:r>
    </w:p>
    <w:p>
      <w:pPr>
        <w:pStyle w:val="Normal"/>
        <w:rPr/>
      </w:pPr>
      <w:r>
        <w:rPr/>
        <w:drawing>
          <wp:inline distT="0" distB="0" distL="0" distR="0">
            <wp:extent cx="1719580" cy="2139950"/>
            <wp:effectExtent l="0" t="0" r="0" b="0"/>
            <wp:docPr id="1" name="icIm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Img" descr="" title=""/>
                    <pic:cNvPicPr>
                      <a:picLocks noChangeAspect="1" noChangeArrowheads="1"/>
                    </pic:cNvPicPr>
                  </pic:nvPicPr>
                  <pic:blipFill>
                    <a:blip r:embed="rId2"/>
                    <a:srcRect l="-7" t="-5" r="-7" b="-5"/>
                    <a:stretch>
                      <a:fillRect/>
                    </a:stretch>
                  </pic:blipFill>
                  <pic:spPr bwMode="auto">
                    <a:xfrm>
                      <a:off x="0" y="0"/>
                      <a:ext cx="1719580" cy="2139950"/>
                    </a:xfrm>
                    <a:prstGeom prst="rect">
                      <a:avLst/>
                    </a:prstGeom>
                  </pic:spPr>
                </pic:pic>
              </a:graphicData>
            </a:graphic>
          </wp:inline>
        </w:drawing>
      </w:r>
      <w:r>
        <w:rPr/>
        <w:t xml:space="preserve"> </w:t>
      </w:r>
      <w:r>
        <w:rPr/>
        <w:drawing>
          <wp:inline distT="0" distB="0" distL="0" distR="0">
            <wp:extent cx="1582420" cy="2133600"/>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7" t="-5" r="-7" b="-5"/>
                    <a:stretch>
                      <a:fillRect/>
                    </a:stretch>
                  </pic:blipFill>
                  <pic:spPr bwMode="auto">
                    <a:xfrm>
                      <a:off x="0" y="0"/>
                      <a:ext cx="1582420" cy="2133600"/>
                    </a:xfrm>
                    <a:prstGeom prst="rect">
                      <a:avLst/>
                    </a:prstGeom>
                  </pic:spPr>
                </pic:pic>
              </a:graphicData>
            </a:graphic>
          </wp:inline>
        </w:drawing>
      </w:r>
      <w:r>
        <w:rPr/>
        <w:t xml:space="preserve"> </w:t>
      </w:r>
      <w:r>
        <w:rPr/>
        <w:drawing>
          <wp:inline distT="0" distB="0" distL="0" distR="0">
            <wp:extent cx="1557020" cy="212725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7" t="-5" r="-7" b="-5"/>
                    <a:stretch>
                      <a:fillRect/>
                    </a:stretch>
                  </pic:blipFill>
                  <pic:spPr bwMode="auto">
                    <a:xfrm>
                      <a:off x="0" y="0"/>
                      <a:ext cx="1557020" cy="2127250"/>
                    </a:xfrm>
                    <a:prstGeom prst="rect">
                      <a:avLst/>
                    </a:prstGeom>
                  </pic:spPr>
                </pic:pic>
              </a:graphicData>
            </a:graphic>
          </wp:inline>
        </w:drawing>
      </w:r>
      <w:r>
        <w:rPr/>
        <w:t xml:space="preserve"> </w:t>
      </w:r>
      <w:r>
        <w:rPr/>
        <w:drawing>
          <wp:inline distT="0" distB="0" distL="0" distR="0">
            <wp:extent cx="1407795" cy="2146300"/>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8" t="-5" r="-8" b="-5"/>
                    <a:stretch>
                      <a:fillRect/>
                    </a:stretch>
                  </pic:blipFill>
                  <pic:spPr bwMode="auto">
                    <a:xfrm>
                      <a:off x="0" y="0"/>
                      <a:ext cx="1407795" cy="2146300"/>
                    </a:xfrm>
                    <a:prstGeom prst="rect">
                      <a:avLst/>
                    </a:prstGeom>
                  </pic:spPr>
                </pic:pic>
              </a:graphicData>
            </a:graphic>
          </wp:inline>
        </w:drawing>
      </w:r>
      <w:r>
        <w:rPr/>
        <w:t xml:space="preserve">  </w:t>
      </w:r>
    </w:p>
    <w:p>
      <w:pPr>
        <w:pStyle w:val="Normal"/>
        <w:rPr/>
      </w:pPr>
      <w:r>
        <w:rPr>
          <w:rStyle w:val="Applestylespan"/>
          <w:rFonts w:cs="sans-serif;Times New Roman" w:ascii="sans-serif;Times New Roman" w:hAnsi="sans-serif;Times New Roman"/>
          <w:color w:val="252525"/>
          <w:sz w:val="21"/>
          <w:szCs w:val="21"/>
        </w:rPr>
        <w:t>2.2 in tall</w:t>
      </w:r>
    </w:p>
    <w:p>
      <w:pPr>
        <w:pStyle w:val="Normal"/>
        <w:rPr>
          <w:rStyle w:val="Applestylespan"/>
          <w:rFonts w:ascii="sans-serif;Times New Roman" w:hAnsi="sans-serif;Times New Roman" w:cs="sans-serif;Times New Roman"/>
          <w:color w:val="252525"/>
          <w:sz w:val="21"/>
          <w:szCs w:val="21"/>
        </w:rPr>
      </w:pPr>
      <w:r>
        <w:rPr/>
      </w:r>
    </w:p>
    <w:p>
      <w:pPr>
        <w:pStyle w:val="Normal"/>
        <w:rPr/>
      </w:pPr>
      <w:r>
        <w:rPr>
          <w:rStyle w:val="StrongEmphasis"/>
        </w:rPr>
        <w:t>Case No.: 14</w:t>
      </w:r>
    </w:p>
    <w:p>
      <w:pPr>
        <w:pStyle w:val="Normal"/>
        <w:rPr/>
      </w:pPr>
      <w:r>
        <w:rPr>
          <w:b/>
        </w:rPr>
        <w:t>Accession No.</w:t>
      </w:r>
    </w:p>
    <w:p>
      <w:pPr>
        <w:pStyle w:val="Normal"/>
        <w:rPr>
          <w:b/>
          <w:b/>
        </w:rPr>
      </w:pPr>
      <w:r>
        <w:rPr>
          <w:b/>
        </w:rPr>
        <w:t>Formal Label:</w:t>
      </w:r>
    </w:p>
    <w:p>
      <w:pPr>
        <w:pStyle w:val="Normal"/>
        <w:rPr>
          <w:b/>
          <w:b/>
        </w:rPr>
      </w:pPr>
      <w:r>
        <w:rPr>
          <w:b/>
        </w:rPr>
        <w:t>Display Description:</w:t>
      </w:r>
    </w:p>
    <w:p>
      <w:pPr>
        <w:pStyle w:val="NormalWeb"/>
        <w:spacing w:before="0" w:after="0"/>
        <w:ind w:firstLine="720"/>
        <w:rPr/>
      </w:pPr>
      <w:r>
        <w:rPr/>
        <w:t>The Mezcala style was named by Miguel Covarrubias (1904-1957)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pPr>
        <w:pStyle w:val="NormalWeb"/>
        <w:spacing w:before="0" w:after="0"/>
        <w:ind w:start="720" w:hanging="0"/>
        <w:rPr/>
      </w:pPr>
      <w:r>
        <w:rPr/>
        <w:t>Type 1: Olmec or La Venta style (Chontal) Objects</w:t>
      </w:r>
    </w:p>
    <w:p>
      <w:pPr>
        <w:pStyle w:val="NormalWeb"/>
        <w:spacing w:before="0" w:after="0"/>
        <w:ind w:start="720" w:hanging="0"/>
        <w:rPr/>
      </w:pPr>
      <w:r>
        <w:rPr/>
        <w:t>Type 2: Olmec Style Objects</w:t>
      </w:r>
    </w:p>
    <w:p>
      <w:pPr>
        <w:pStyle w:val="NormalWeb"/>
        <w:spacing w:before="0" w:after="0"/>
        <w:ind w:start="720" w:hanging="0"/>
        <w:rPr/>
      </w:pPr>
      <w:r>
        <w:rPr/>
        <w:t>Type 3: Teotihuacan Style Objects</w:t>
      </w:r>
    </w:p>
    <w:p>
      <w:pPr>
        <w:pStyle w:val="NormalWeb"/>
        <w:spacing w:before="0" w:after="0"/>
        <w:ind w:start="720" w:hanging="0"/>
        <w:rPr/>
      </w:pPr>
      <w:r>
        <w:rPr/>
        <w:t>Type 4: Olmec-Teotihuacan Objects</w:t>
      </w:r>
    </w:p>
    <w:p>
      <w:pPr>
        <w:pStyle w:val="NormalWeb"/>
        <w:spacing w:before="0" w:after="0"/>
        <w:ind w:start="720" w:hanging="0"/>
        <w:rPr/>
      </w:pPr>
      <w:r>
        <w:rPr/>
        <w:t>Type 5: Local Style Objects-Mezcala, schematized pieces</w:t>
      </w:r>
    </w:p>
    <w:p>
      <w:pPr>
        <w:pStyle w:val="NormalWeb"/>
        <w:spacing w:before="0" w:after="0"/>
        <w:rPr/>
      </w:pPr>
      <w:r>
        <w:rP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pPr>
        <w:pStyle w:val="Normal"/>
        <w:rPr/>
      </w:pPr>
      <w:r>
        <w:rPr>
          <w:b/>
        </w:rPr>
        <w:t>LC Classification</w:t>
      </w:r>
      <w:r>
        <w:rPr/>
        <w:t>:  </w:t>
      </w:r>
      <w:hyperlink r:id="rId6">
        <w:r>
          <w:rPr>
            <w:rStyle w:val="InternetLink"/>
          </w:rPr>
          <w:t>F1219.1.G93</w:t>
        </w:r>
      </w:hyperlink>
    </w:p>
    <w:p>
      <w:pPr>
        <w:pStyle w:val="Normal"/>
        <w:rPr/>
      </w:pPr>
      <w:r>
        <w:rPr>
          <w:rStyle w:val="StrongEmphasis"/>
        </w:rPr>
        <w:t>Date or Time Horizon:</w:t>
      </w:r>
      <w:r>
        <w:rPr/>
        <w:t xml:space="preserve"> Early Preclassic, 700-200 BCE</w:t>
      </w:r>
    </w:p>
    <w:p>
      <w:pPr>
        <w:pStyle w:val="Normal"/>
        <w:rPr/>
      </w:pPr>
      <w:r>
        <w:rPr>
          <w:rStyle w:val="StrongEmphasis"/>
        </w:rPr>
        <w:t>Geographical Area:</w:t>
      </w:r>
      <w:r>
        <w:rPr/>
        <w:t xml:space="preserve"> Balsas, Guerrero,</w:t>
      </w:r>
      <w:r>
        <w:rPr>
          <w:bCs/>
        </w:rPr>
        <w:t xml:space="preserve"> Mexico</w:t>
      </w:r>
    </w:p>
    <w:p>
      <w:pPr>
        <w:pStyle w:val="Normal"/>
        <w:rPr>
          <w:bCs/>
        </w:rPr>
      </w:pPr>
      <w:r>
        <w:rPr>
          <w:bCs/>
        </w:rPr>
      </w:r>
    </w:p>
    <w:p>
      <w:pPr>
        <w:pStyle w:val="Normal"/>
        <w:rPr>
          <w:b/>
          <w:b/>
        </w:rPr>
      </w:pPr>
      <w:r>
        <w:rPr>
          <w:b/>
        </w:rPr>
        <w:t xml:space="preserve">Map: </w:t>
      </w:r>
    </w:p>
    <w:p>
      <w:pPr>
        <w:pStyle w:val="Normal"/>
        <w:rPr>
          <w:lang w:val="en-US" w:eastAsia="en-US"/>
        </w:rPr>
      </w:pPr>
      <w:r>
        <w:rPr>
          <w:lang w:val="en-US" w:eastAsia="en-US"/>
        </w:rPr>
        <w:drawing>
          <wp:inline distT="0" distB="0" distL="0" distR="0">
            <wp:extent cx="6402705" cy="5111750"/>
            <wp:effectExtent l="0" t="0" r="0" b="0"/>
            <wp:docPr id="5"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0" descr="" title=""/>
                    <pic:cNvPicPr>
                      <a:picLocks noChangeAspect="1" noChangeArrowheads="1"/>
                    </pic:cNvPicPr>
                  </pic:nvPicPr>
                  <pic:blipFill>
                    <a:blip r:embed="rId7"/>
                    <a:srcRect l="-7" t="-8" r="-7" b="-8"/>
                    <a:stretch>
                      <a:fillRect/>
                    </a:stretch>
                  </pic:blipFill>
                  <pic:spPr bwMode="auto">
                    <a:xfrm>
                      <a:off x="0" y="0"/>
                      <a:ext cx="6402705" cy="5111750"/>
                    </a:xfrm>
                    <a:prstGeom prst="rect">
                      <a:avLst/>
                    </a:prstGeom>
                  </pic:spPr>
                </pic:pic>
              </a:graphicData>
            </a:graphic>
          </wp:inline>
        </w:drawing>
      </w:r>
    </w:p>
    <w:p>
      <w:pPr>
        <w:pStyle w:val="Normal"/>
        <w:rPr/>
      </w:pPr>
      <w:r>
        <w:rPr/>
        <w:t xml:space="preserve">Fig. 5. Map of Guerrero, Mezcala, after </w:t>
      </w:r>
      <w:hyperlink r:id="rId8">
        <w:r>
          <w:rPr>
            <w:rStyle w:val="InternetLink"/>
          </w:rPr>
          <w:t>http://www.samildan-art.com</w:t>
        </w:r>
      </w:hyperlink>
      <w:r>
        <w:rPr/>
        <w:t>.</w:t>
      </w:r>
    </w:p>
    <w:p>
      <w:pPr>
        <w:pStyle w:val="Normal"/>
        <w:rPr>
          <w:lang w:val="en-US" w:eastAsia="en-US"/>
        </w:rPr>
      </w:pPr>
      <w:r>
        <w:rPr>
          <w:lang w:val="en-US" w:eastAsia="en-US"/>
        </w:rPr>
        <w:drawing>
          <wp:inline distT="0" distB="0" distL="0" distR="0">
            <wp:extent cx="6402705" cy="2615565"/>
            <wp:effectExtent l="0" t="0" r="0" b="0"/>
            <wp:docPr id="6" name="Picture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 title=""/>
                    <pic:cNvPicPr>
                      <a:picLocks noChangeAspect="1" noChangeArrowheads="1"/>
                    </pic:cNvPicPr>
                  </pic:nvPicPr>
                  <pic:blipFill>
                    <a:blip r:embed="rId9"/>
                    <a:srcRect l="-5" t="-13" r="-5" b="-13"/>
                    <a:stretch>
                      <a:fillRect/>
                    </a:stretch>
                  </pic:blipFill>
                  <pic:spPr bwMode="auto">
                    <a:xfrm>
                      <a:off x="0" y="0"/>
                      <a:ext cx="6402705" cy="2615565"/>
                    </a:xfrm>
                    <a:prstGeom prst="rect">
                      <a:avLst/>
                    </a:prstGeom>
                  </pic:spPr>
                </pic:pic>
              </a:graphicData>
            </a:graphic>
          </wp:inline>
        </w:drawing>
      </w:r>
    </w:p>
    <w:p>
      <w:pPr>
        <w:pStyle w:val="Normal"/>
        <w:rPr/>
      </w:pPr>
      <w:r>
        <w:rPr/>
        <w:t xml:space="preserve">Fig. 6. Map of Coastal Guerrero, Mezcala, after </w:t>
      </w:r>
      <w:hyperlink r:id="rId10">
        <w:r>
          <w:rPr>
            <w:rStyle w:val="InternetLink"/>
          </w:rPr>
          <w:t>https://4.bp.blogspot.com</w:t>
        </w:r>
      </w:hyperlink>
      <w:r>
        <w:rPr/>
        <w:t>.</w:t>
      </w:r>
    </w:p>
    <w:p>
      <w:pPr>
        <w:pStyle w:val="Normal"/>
        <w:rPr>
          <w:b/>
          <w:b/>
        </w:rPr>
      </w:pPr>
      <w:r>
        <w:rPr>
          <w:b/>
        </w:rPr>
        <w:t>GPS coordinates</w:t>
      </w:r>
      <w:r>
        <w:rPr/>
        <w:t>: Balsas, Mezcala: 17° 55' 00" N, 102° 10' 00" W</w:t>
      </w:r>
    </w:p>
    <w:p>
      <w:pPr>
        <w:pStyle w:val="Normal"/>
        <w:rPr/>
      </w:pPr>
      <w:r>
        <w:rPr>
          <w:rStyle w:val="StrongEmphasis"/>
        </w:rPr>
        <w:t>Cultural Affiliation:</w:t>
      </w:r>
      <w:r>
        <w:rPr/>
        <w:t xml:space="preserve"> Mezcala</w:t>
      </w:r>
    </w:p>
    <w:p>
      <w:pPr>
        <w:pStyle w:val="Normal"/>
        <w:rPr/>
      </w:pPr>
      <w:r>
        <w:rPr>
          <w:rStyle w:val="StrongEmphasis"/>
        </w:rPr>
        <w:t>Medium:</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w:t>
      </w:r>
      <w:r>
        <w:rPr>
          <w:rStyle w:val="StrongEmphasis"/>
          <w:b w:val="false"/>
        </w:rPr>
        <w:t xml:space="preserve"> original</w:t>
      </w:r>
    </w:p>
    <w:p>
      <w:pPr>
        <w:pStyle w:val="Normal"/>
        <w:rPr/>
      </w:pPr>
      <w:r>
        <w:rPr>
          <w:rStyle w:val="StrongEmphasis"/>
        </w:rPr>
        <w:t>Provenance:</w:t>
      </w:r>
      <w:r>
        <w:rPr/>
        <w:t xml:space="preserve"> </w:t>
      </w:r>
    </w:p>
    <w:p>
      <w:pPr>
        <w:pStyle w:val="Normal"/>
        <w:rPr/>
      </w:pPr>
      <w:r>
        <w:rPr/>
      </w:r>
    </w:p>
    <w:p>
      <w:pPr>
        <w:pStyle w:val="Normal"/>
        <w:rPr/>
      </w:pPr>
      <w:r>
        <w:rPr/>
        <w:drawing>
          <wp:inline distT="0" distB="0" distL="0" distR="0">
            <wp:extent cx="6244590" cy="2498725"/>
            <wp:effectExtent l="0" t="0" r="0" b="0"/>
            <wp:docPr id="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title=""/>
                    <pic:cNvPicPr>
                      <a:picLocks noChangeAspect="1" noChangeArrowheads="1"/>
                    </pic:cNvPicPr>
                  </pic:nvPicPr>
                  <pic:blipFill>
                    <a:blip r:embed="rId11"/>
                    <a:srcRect l="-4" t="-10" r="-4" b="-10"/>
                    <a:stretch>
                      <a:fillRect/>
                    </a:stretch>
                  </pic:blipFill>
                  <pic:spPr bwMode="auto">
                    <a:xfrm>
                      <a:off x="0" y="0"/>
                      <a:ext cx="6244590" cy="2498725"/>
                    </a:xfrm>
                    <a:prstGeom prst="rect">
                      <a:avLst/>
                    </a:prstGeom>
                  </pic:spPr>
                </pic:pic>
              </a:graphicData>
            </a:graphic>
          </wp:inline>
        </w:drawing>
      </w:r>
    </w:p>
    <w:p>
      <w:pPr>
        <w:pStyle w:val="Normal"/>
        <w:rPr/>
      </w:pPr>
      <w:r>
        <w:rPr>
          <w:rStyle w:val="S1"/>
        </w:rPr>
        <w:t>Fig. 7. Ex. Jesse R. Sumter, Bloomfield, New Jersey. Collection acquired from 1955 to 1959 by Dr. Bernal Diaz, Director, Museo Nacional, Mexico, D. F., and cleared for export to the U.S. by him. Collection authenticated in 1960 by Dr. Gordon M Eckholm, Curator, The American Museum of Natural History</w:t>
      </w:r>
    </w:p>
    <w:p>
      <w:pPr>
        <w:pStyle w:val="Normal"/>
        <w:rPr>
          <w:rStyle w:val="S1"/>
        </w:rPr>
      </w:pPr>
      <w:r>
        <w:rPr/>
      </w:r>
    </w:p>
    <w:p>
      <w:pPr>
        <w:pStyle w:val="Normal"/>
        <w:rPr/>
      </w:pPr>
      <w:r>
        <w:rPr>
          <w:b/>
          <w:bCs/>
        </w:rPr>
        <w:t>Discussion:</w:t>
      </w:r>
    </w:p>
    <w:p>
      <w:pPr>
        <w:pStyle w:val="Normal"/>
        <w:rPr>
          <w:b/>
          <w:b/>
          <w:bCs/>
        </w:rPr>
      </w:pPr>
      <w:r>
        <w:rPr>
          <w:b/>
          <w:bCs/>
        </w:rPr>
      </w:r>
    </w:p>
    <w:p>
      <w:pPr>
        <w:pStyle w:val="Normal"/>
        <w:rPr>
          <w:b/>
          <w:b/>
          <w:bCs/>
        </w:rPr>
      </w:pPr>
      <w:r>
        <w:rP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pPr>
        <w:pStyle w:val="Normal"/>
        <w:rPr/>
      </w:pPr>
      <w:r>
        <w:rPr/>
        <w:t>In addition, Re-appropriated Mezcala votive objects have been identified at:</w:t>
      </w:r>
    </w:p>
    <w:p>
      <w:pPr>
        <w:pStyle w:val="Normal"/>
        <w:rPr/>
      </w:pPr>
      <w:r>
        <w:rPr/>
      </w:r>
    </w:p>
    <w:p>
      <w:pPr>
        <w:pStyle w:val="ListParagraph"/>
        <w:numPr>
          <w:ilvl w:val="0"/>
          <w:numId w:val="2"/>
        </w:numPr>
        <w:rPr>
          <w:lang w:val="fr-FR"/>
        </w:rPr>
      </w:pPr>
      <w:r>
        <w:rPr>
          <w:lang w:val="fr-FR"/>
        </w:rPr>
        <w:t>Teotihuacan (Rubín de la Borbolla 1964)</w:t>
      </w:r>
    </w:p>
    <w:p>
      <w:pPr>
        <w:pStyle w:val="Normal"/>
        <w:rPr>
          <w:lang w:val="fr-FR"/>
        </w:rPr>
      </w:pPr>
      <w:r>
        <w:rPr>
          <w:lang w:val="fr-FR"/>
        </w:rPr>
      </w:r>
    </w:p>
    <w:p>
      <w:pPr>
        <w:pStyle w:val="ListParagraph"/>
        <w:numPr>
          <w:ilvl w:val="0"/>
          <w:numId w:val="2"/>
        </w:numPr>
        <w:rPr/>
      </w:pPr>
      <w:r>
        <w:rPr/>
        <w:t xml:space="preserve">Xochicalco Valley (Noguera 1961; Sáenz 1961, 1963). </w:t>
      </w:r>
    </w:p>
    <w:p>
      <w:pPr>
        <w:pStyle w:val="Normal"/>
        <w:rPr/>
      </w:pPr>
      <w:r>
        <w:rPr/>
        <w:t>A Mezcala anthropomorphic figurine was identified near Xochicalco in association with Tlahuica Polychrome pottery, giving it a date of the Postclassic. Several figurines of the Olmec and Teotihuacan groups of Covarrubias were found in funeral offerings dated from the Classic Period.</w:t>
      </w:r>
    </w:p>
    <w:p>
      <w:pPr>
        <w:pStyle w:val="ListParagraph"/>
        <w:numPr>
          <w:ilvl w:val="0"/>
          <w:numId w:val="2"/>
        </w:numPr>
        <w:rPr/>
      </w:pPr>
      <w:r>
        <w:rPr/>
        <w:t xml:space="preserve">The great pyramid of Tenochtitlan, Templo Mayor. </w:t>
      </w:r>
    </w:p>
    <w:p>
      <w:pPr>
        <w:pStyle w:val="Normal"/>
        <w:rPr/>
      </w:pPr>
      <w:r>
        <w:rPr/>
        <w:t>This was in the heart of the capital of the Aztecs. Although Templo Mayor was destroyed in the 16th century by the Spaniards to make way for massive Christianization of the local populace, Manuel Gamio rediscovered the southwest corner of the pyramid in 1913. Then on 21st February 1978 workers uncovered a 3.1 m stone disc of the Aztec Coyolxauhqui goddess of Darkness. </w:t>
      </w:r>
    </w:p>
    <w:p>
      <w:pPr>
        <w:pStyle w:val="NormalWeb"/>
        <w:spacing w:before="0" w:after="0"/>
        <w:ind w:firstLine="720"/>
        <w:rPr/>
      </w:pPr>
      <w:r>
        <w:rPr/>
        <w:t>T</w:t>
      </w:r>
      <w:r>
        <w:rPr/>
        <w:t>his discovery re-invigorated excavations of the Templo Mayor. These excavations have uncovered many Mezcala figurines that have established it as a repository of Mezcala and other figurines re-appropriated by the Aztecs in their rituals (Batres 1902; Angulo 1966; Contreras 1979; Gonzalez 1986, 1987).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r>
        <mc:AlternateContent>
          <mc:Choice Requires="wps">
            <w:drawing>
              <wp:anchor behindDoc="0" distT="45720" distB="45720" distL="0" distR="114935" simplePos="0" locked="0" layoutInCell="1" allowOverlap="1" relativeHeight="22">
                <wp:simplePos x="0" y="0"/>
                <wp:positionH relativeFrom="margin">
                  <wp:align>left</wp:align>
                </wp:positionH>
                <wp:positionV relativeFrom="paragraph">
                  <wp:posOffset>628015</wp:posOffset>
                </wp:positionV>
                <wp:extent cx="2782570" cy="3148330"/>
                <wp:effectExtent l="0" t="0" r="0" b="0"/>
                <wp:wrapSquare wrapText="bothSides"/>
                <wp:docPr id="8" name="Frame1"/>
                <a:graphic xmlns:a="http://schemas.openxmlformats.org/drawingml/2006/main">
                  <a:graphicData uri="http://schemas.microsoft.com/office/word/2010/wordprocessingShape">
                    <wps:wsp>
                      <wps:cNvSpPr txBox="1"/>
                      <wps:spPr>
                        <a:xfrm>
                          <a:off x="0" y="0"/>
                          <a:ext cx="2782570" cy="3148330"/>
                        </a:xfrm>
                        <a:prstGeom prst="rect"/>
                        <a:solidFill>
                          <a:srgbClr val="FFFFFF"/>
                        </a:solidFill>
                        <a:ln w="9525">
                          <a:solidFill>
                            <a:srgbClr val="000000"/>
                          </a:solidFill>
                        </a:ln>
                      </wps:spPr>
                      <wps:txbx>
                        <w:txbxContent>
                          <w:p>
                            <w:pPr>
                              <w:pStyle w:val="Normal"/>
                              <w:rPr>
                                <w:i/>
                                <w:i/>
                                <w:iCs/>
                              </w:rPr>
                            </w:pPr>
                            <w:r>
                              <w:rPr>
                                <w:i/>
                                <w:iCs/>
                              </w:rPr>
                              <w:drawing>
                                <wp:inline distT="0" distB="0" distL="0" distR="0">
                                  <wp:extent cx="2476500" cy="2476500"/>
                                  <wp:effectExtent l="0" t="0" r="0" b="0"/>
                                  <wp:docPr id="9"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title=""/>
                                          <pic:cNvPicPr>
                                            <a:picLocks noChangeAspect="1" noChangeArrowheads="1"/>
                                          </pic:cNvPicPr>
                                        </pic:nvPicPr>
                                        <pic:blipFill>
                                          <a:blip r:embed="rId12"/>
                                          <a:srcRect l="-1" t="-1" r="-1" b="-1"/>
                                          <a:stretch>
                                            <a:fillRect/>
                                          </a:stretch>
                                        </pic:blipFill>
                                        <pic:spPr bwMode="auto">
                                          <a:xfrm>
                                            <a:off x="0" y="0"/>
                                            <a:ext cx="2476500" cy="2476500"/>
                                          </a:xfrm>
                                          <a:prstGeom prst="rect">
                                            <a:avLst/>
                                          </a:prstGeom>
                                        </pic:spPr>
                                      </pic:pic>
                                    </a:graphicData>
                                  </a:graphic>
                                </wp:inline>
                              </w:drawing>
                            </w:r>
                          </w:p>
                          <w:p>
                            <w:pPr>
                              <w:pStyle w:val="Normal"/>
                              <w:rPr/>
                            </w:pPr>
                            <w:r>
                              <w:rPr/>
                              <w:t>Fig. 8.  3.1 m stone disc of the Aztec Coyolxauhqui (Goddess of Darkness) after http://www.samildan-art.com</w:t>
                            </w:r>
                          </w:p>
                        </w:txbxContent>
                      </wps:txbx>
                      <wps:bodyPr anchor="t" lIns="91440" tIns="45720" rIns="91440" bIns="45720">
                        <a:noAutofit/>
                      </wps:bodyPr>
                    </wps:wsp>
                  </a:graphicData>
                </a:graphic>
              </wp:anchor>
            </w:drawing>
          </mc:Choice>
          <mc:Fallback>
            <w:pict>
              <v:rect fillcolor="#FFFFFF" strokecolor="#000000" strokeweight="0pt" style="position:absolute;rotation:0;width:219.1pt;height:247.9pt;mso-wrap-distance-left:0pt;mso-wrap-distance-right:9.05pt;mso-wrap-distance-top:3.6pt;mso-wrap-distance-bottom:3.6pt;margin-top:49.45pt;mso-position-vertical-relative:text;margin-left:0pt;mso-position-horizontal:left;mso-position-horizontal-relative:margin">
                <v:textbox>
                  <w:txbxContent>
                    <w:p>
                      <w:pPr>
                        <w:pStyle w:val="Normal"/>
                        <w:rPr>
                          <w:i/>
                          <w:i/>
                          <w:iCs/>
                        </w:rPr>
                      </w:pPr>
                      <w:r>
                        <w:rPr>
                          <w:i/>
                          <w:iCs/>
                        </w:rPr>
                        <w:drawing>
                          <wp:inline distT="0" distB="0" distL="0" distR="0">
                            <wp:extent cx="2476500" cy="2476500"/>
                            <wp:effectExtent l="0" t="0" r="0" b="0"/>
                            <wp:docPr id="1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title=""/>
                                    <pic:cNvPicPr>
                                      <a:picLocks noChangeAspect="1" noChangeArrowheads="1"/>
                                    </pic:cNvPicPr>
                                  </pic:nvPicPr>
                                  <pic:blipFill>
                                    <a:blip r:embed="rId12"/>
                                    <a:srcRect l="-1" t="-1" r="-1" b="-1"/>
                                    <a:stretch>
                                      <a:fillRect/>
                                    </a:stretch>
                                  </pic:blipFill>
                                  <pic:spPr bwMode="auto">
                                    <a:xfrm>
                                      <a:off x="0" y="0"/>
                                      <a:ext cx="2476500" cy="2476500"/>
                                    </a:xfrm>
                                    <a:prstGeom prst="rect">
                                      <a:avLst/>
                                    </a:prstGeom>
                                  </pic:spPr>
                                </pic:pic>
                              </a:graphicData>
                            </a:graphic>
                          </wp:inline>
                        </w:drawing>
                      </w:r>
                    </w:p>
                    <w:p>
                      <w:pPr>
                        <w:pStyle w:val="Normal"/>
                        <w:rPr/>
                      </w:pPr>
                      <w:r>
                        <w:rPr/>
                        <w:t>Fig. 8.  3.1 m stone disc of the Aztec Coyolxauhqui (Goddess of Darkness) after http://www.samildan-art.com</w:t>
                      </w:r>
                    </w:p>
                  </w:txbxContent>
                </v:textbox>
                <w10:wrap type="square"/>
              </v:rect>
            </w:pict>
          </mc:Fallback>
        </mc:AlternateContent>
      </w:r>
    </w:p>
    <w:p>
      <w:pPr>
        <w:pStyle w:val="NormalWeb"/>
        <w:spacing w:before="0" w:after="0"/>
        <w:ind w:start="1440" w:hanging="0"/>
        <w:rPr/>
      </w:pPr>
      <w:r>
        <w:rPr/>
        <w:t>- 78 % are clearly linked to the "local" group (Mezcala style in the strict sense)</w:t>
      </w:r>
    </w:p>
    <w:p>
      <w:pPr>
        <w:pStyle w:val="NormalWeb"/>
        <w:spacing w:before="0" w:after="0"/>
        <w:ind w:start="1440" w:hanging="0"/>
        <w:rPr/>
      </w:pPr>
      <w:r>
        <w:rPr/>
        <w:t>- 17% linked to the Teotihuacan Group</w:t>
      </w:r>
    </w:p>
    <w:p>
      <w:pPr>
        <w:pStyle w:val="NormalWeb"/>
        <w:spacing w:before="0" w:after="0"/>
        <w:ind w:start="1440" w:hanging="0"/>
        <w:rPr/>
      </w:pPr>
      <w:r>
        <w:rPr/>
        <w:t>- 5 % that cannot be included in any category </w:t>
      </w:r>
    </w:p>
    <w:p>
      <w:pPr>
        <w:pStyle w:val="NormalWeb"/>
        <w:spacing w:before="0" w:after="0"/>
        <w:ind w:start="1440" w:hanging="0"/>
        <w:rPr/>
      </w:pPr>
      <w:r>
        <w:rPr/>
        <w:t>These finds clearly establish the fact that Aztecs were re-appropriating Mezcala statuettes and maskettes as offerings to the deities of fertility, especially Tlaloc.</w:t>
      </w:r>
    </w:p>
    <w:p>
      <w:pPr>
        <w:pStyle w:val="NormalWeb"/>
        <w:spacing w:before="0" w:after="0"/>
        <w:ind w:firstLine="720"/>
        <w:rPr/>
      </w:pPr>
      <w:r>
        <w:rPr/>
      </w:r>
    </w:p>
    <w:p>
      <w:pPr>
        <w:pStyle w:val="NormalWeb"/>
        <w:spacing w:before="0" w:after="0"/>
        <w:ind w:firstLine="720"/>
        <w:rPr/>
      </w:pPr>
      <w:r>
        <w:rPr/>
        <w:t>The Aztec Templo Mayor was built on seven earlier pyramids. Stage I corresponds to the oldest pyramid; stage VII to the most recent pyramid. The Mezcala style statuettes and masks were discovered in Stage IV, dating to the Post-Classic Period, 1200-1450, which is contemporaneous with the emperors Moctezuma I and Axayacatl. Within this Period spectacular images were produced, such as the great braziers that bear the visage of Tlaloc, God of water and fertility, Huitzilopochtli, God of war and the Sun, and a bas-relief of Coyolxauhqui, the Queen of Darkness. 321 anthropomorphic representations have been excavated in Templo Mayor associated with deities of fertility, especially Tlaloc (Gonzalez 1987). </w:t>
      </w:r>
    </w:p>
    <w:p>
      <w:pPr>
        <w:pStyle w:val="NormalWeb"/>
        <w:spacing w:before="0" w:after="0"/>
        <w:rPr/>
      </w:pPr>
      <w:r>
        <w:rPr/>
      </w:r>
    </w:p>
    <w:p>
      <w:pPr>
        <w:pStyle w:val="NormalWeb"/>
        <w:spacing w:before="0" w:after="0"/>
        <w:ind w:start="1440" w:hanging="0"/>
        <w:rPr/>
      </w:pPr>
      <w:r>
        <w:rPr/>
      </w:r>
    </w:p>
    <w:p>
      <w:pPr>
        <w:pStyle w:val="NormalWeb"/>
        <w:spacing w:before="0" w:after="0"/>
        <w:rPr/>
      </w:pPr>
      <w:r>
        <w:rPr/>
        <w:t xml:space="preserve"> </w:t>
      </w:r>
    </w:p>
    <w:p>
      <w:pPr>
        <w:pStyle w:val="NormalWeb"/>
        <w:spacing w:before="0" w:after="0"/>
        <w:rPr/>
      </w:pPr>
      <w:r>
        <w:rPr/>
      </w:r>
    </w:p>
    <w:p>
      <w:pPr>
        <w:pStyle w:val="NormalWeb"/>
        <w:spacing w:before="0" w:after="0"/>
        <w:rPr>
          <w:lang w:val="en-US" w:eastAsia="en-US"/>
        </w:rPr>
      </w:pPr>
      <w:r>
        <w:rPr>
          <w:lang w:val="en-US" w:eastAsia="en-US"/>
        </w:rPr>
      </w:r>
      <w:r>
        <mc:AlternateContent>
          <mc:Choice Requires="wps">
            <w:drawing>
              <wp:anchor behindDoc="0" distT="45720" distB="45720" distL="0" distR="114935" simplePos="0" locked="0" layoutInCell="1" allowOverlap="1" relativeHeight="23">
                <wp:simplePos x="0" y="0"/>
                <wp:positionH relativeFrom="margin">
                  <wp:align>left</wp:align>
                </wp:positionH>
                <wp:positionV relativeFrom="paragraph">
                  <wp:posOffset>384175</wp:posOffset>
                </wp:positionV>
                <wp:extent cx="6691630" cy="3483610"/>
                <wp:effectExtent l="0" t="0" r="0" b="0"/>
                <wp:wrapSquare wrapText="bothSides"/>
                <wp:docPr id="11" name="Frame2"/>
                <a:graphic xmlns:a="http://schemas.openxmlformats.org/drawingml/2006/main">
                  <a:graphicData uri="http://schemas.microsoft.com/office/word/2010/wordprocessingShape">
                    <wps:wsp>
                      <wps:cNvSpPr txBox="1"/>
                      <wps:spPr>
                        <a:xfrm>
                          <a:off x="0" y="0"/>
                          <a:ext cx="6691630" cy="348361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5880100" cy="3072765"/>
                                  <wp:effectExtent l="0" t="0" r="0" b="0"/>
                                  <wp:docPr id="12"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9" descr="" title=""/>
                                          <pic:cNvPicPr>
                                            <a:picLocks noChangeAspect="1" noChangeArrowheads="1"/>
                                          </pic:cNvPicPr>
                                        </pic:nvPicPr>
                                        <pic:blipFill>
                                          <a:blip r:embed="rId13"/>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9. Model of Templo Mayor with steps that measured 80 m by 90 m at the base, after </w:t>
                            </w:r>
                            <w:hyperlink r:id="rId14">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5">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wps:txbx>
                      <wps:bodyPr anchor="t" lIns="91440" tIns="45720" rIns="91440" bIns="45720">
                        <a:noAutofit/>
                      </wps:bodyPr>
                    </wps:wsp>
                  </a:graphicData>
                </a:graphic>
              </wp:anchor>
            </w:drawing>
          </mc:Choice>
          <mc:Fallback>
            <w:pict>
              <v:rect fillcolor="#FFFFFF" strokecolor="#000000" strokeweight="0pt" style="position:absolute;rotation:0;width:526.9pt;height:274.3pt;mso-wrap-distance-left:0pt;mso-wrap-distance-right:9.05pt;mso-wrap-distance-top:3.6pt;mso-wrap-distance-bottom:3.6pt;margin-top:30.2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5880100" cy="3072765"/>
                            <wp:effectExtent l="0" t="0" r="0" b="0"/>
                            <wp:docPr id="13"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9" descr="" title=""/>
                                    <pic:cNvPicPr>
                                      <a:picLocks noChangeAspect="1" noChangeArrowheads="1"/>
                                    </pic:cNvPicPr>
                                  </pic:nvPicPr>
                                  <pic:blipFill>
                                    <a:blip r:embed="rId13"/>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9. Model of Templo Mayor with steps that measured 80 m by 90 m at the base, after </w:t>
                      </w:r>
                      <w:hyperlink r:id="rId16">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7">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v:textbox>
                <w10:wrap type="square"/>
              </v:rect>
            </w:pict>
          </mc:Fallback>
        </mc:AlternateContent>
      </w:r>
    </w:p>
    <w:p>
      <w:pPr>
        <w:pStyle w:val="NormalWeb"/>
        <w:spacing w:before="0" w:after="0"/>
        <w:rPr>
          <w:lang w:val="en-US" w:eastAsia="en-US"/>
        </w:rPr>
      </w:pPr>
      <w:r>
        <w:rPr>
          <w:lang w:val="en-US" w:eastAsia="en-US"/>
        </w:rPr>
      </w:r>
      <w:r>
        <mc:AlternateContent>
          <mc:Choice Requires="wps">
            <w:drawing>
              <wp:inline distT="0" distB="0" distL="0" distR="0">
                <wp:extent cx="2242185" cy="3352800"/>
                <wp:effectExtent l="0" t="0" r="0" b="0"/>
                <wp:docPr id="14" name="Frame3"/>
                <a:graphic xmlns:a="http://schemas.openxmlformats.org/drawingml/2006/main">
                  <a:graphicData uri="http://schemas.microsoft.com/office/word/2010/wordprocessingShape">
                    <wps:wsp>
                      <wps:cNvSpPr txBox="1"/>
                      <wps:spPr>
                        <a:xfrm>
                          <a:off x="0" y="0"/>
                          <a:ext cx="2242185" cy="335280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5215" cy="2301240"/>
                                  <wp:effectExtent l="0" t="0" r="0" b="0"/>
                                  <wp:docPr id="15"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descr="" title=""/>
                                          <pic:cNvPicPr>
                                            <a:picLocks noChangeAspect="1" noChangeArrowheads="1"/>
                                          </pic:cNvPicPr>
                                        </pic:nvPicPr>
                                        <pic:blipFill>
                                          <a:blip r:embed="rId18"/>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Fig. 10. Astronomical chart for the architectural layout of El Mirador using the cardinal points, after </w:t>
                            </w:r>
                            <w:hyperlink r:id="rId19">
                              <w:r>
                                <w:rPr>
                                  <w:rStyle w:val="InternetLink"/>
                                  <w:sz w:val="20"/>
                                  <w:szCs w:val="20"/>
                                </w:rPr>
                                <w:t>https://4.bp.blogspot.com</w:t>
                              </w:r>
                            </w:hyperlink>
                            <w:r>
                              <w:rPr>
                                <w:sz w:val="20"/>
                                <w:szCs w:val="20"/>
                              </w:rPr>
                              <w:t>. Note that eah pyramid has its own starandthat for the Nand S they are askew.</w:t>
                            </w:r>
                          </w:p>
                        </w:txbxContent>
                      </wps:txbx>
                      <wps:bodyPr anchor="t" lIns="91440" tIns="45720" rIns="91440" bIns="45720">
                        <a:noAutofit/>
                      </wps:bodyPr>
                    </wps:wsp>
                  </a:graphicData>
                </a:graphic>
              </wp:inline>
            </w:drawing>
          </mc:Choice>
          <mc:Fallback>
            <w:pict>
              <v:rect fillcolor="#FFFFFF" strokecolor="#000000" strokeweight="0pt" style="position:absolute;rotation:0;width:176.55pt;height:264pt;mso-wrap-distance-left:0pt;mso-wrap-distance-right:0pt;mso-wrap-distance-top:0pt;mso-wrap-distance-bottom:0pt;margin-top:-0.35pt;mso-position-vertical-relative:text;margin-left:-0.35pt;mso-position-horizontal-relative:text">
                <v:textbox>
                  <w:txbxContent>
                    <w:p>
                      <w:pPr>
                        <w:pStyle w:val="Normal"/>
                        <w:rPr>
                          <w:lang w:val="en-US" w:eastAsia="en-US"/>
                        </w:rPr>
                      </w:pPr>
                      <w:r>
                        <w:rPr>
                          <w:lang w:val="en-US" w:eastAsia="en-US"/>
                        </w:rPr>
                        <w:drawing>
                          <wp:inline distT="0" distB="0" distL="0" distR="0">
                            <wp:extent cx="2355215" cy="2301240"/>
                            <wp:effectExtent l="0" t="0" r="0" b="0"/>
                            <wp:docPr id="16"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0" descr="" title=""/>
                                    <pic:cNvPicPr>
                                      <a:picLocks noChangeAspect="1" noChangeArrowheads="1"/>
                                    </pic:cNvPicPr>
                                  </pic:nvPicPr>
                                  <pic:blipFill>
                                    <a:blip r:embed="rId18"/>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Fig. 10. Astronomical chart for the architectural layout of El Mirador using the cardinal points, after </w:t>
                      </w:r>
                      <w:hyperlink r:id="rId20">
                        <w:r>
                          <w:rPr>
                            <w:rStyle w:val="InternetLink"/>
                            <w:sz w:val="20"/>
                            <w:szCs w:val="20"/>
                          </w:rPr>
                          <w:t>https://4.bp.blogspot.com</w:t>
                        </w:r>
                      </w:hyperlink>
                      <w:r>
                        <w:rPr>
                          <w:sz w:val="20"/>
                          <w:szCs w:val="20"/>
                        </w:rPr>
                        <w:t>. Note that eah pyramid has its own starandthat for the Nand S they are askew.</w:t>
                      </w:r>
                    </w:p>
                  </w:txbxContent>
                </v:textbox>
              </v:rect>
            </w:pict>
          </mc:Fallback>
        </mc:AlternateContent>
      </w:r>
    </w:p>
    <w:p>
      <w:pPr>
        <w:pStyle w:val="NormalWeb"/>
        <w:numPr>
          <w:ilvl w:val="0"/>
          <w:numId w:val="2"/>
        </w:numPr>
        <w:spacing w:before="0" w:after="0"/>
        <w:rPr/>
      </w:pPr>
      <w:r>
        <w:rPr/>
        <w:t>The El Mirador site in the Cocula Valley of Campeche in Peten, Guatemala (</w:t>
      </w:r>
      <w:r>
        <w:rPr>
          <w:lang w:val="en-US" w:eastAsia="en-US"/>
        </w:rPr>
        <w:drawing>
          <wp:inline distT="0" distB="0" distL="0" distR="0">
            <wp:extent cx="159385" cy="159385"/>
            <wp:effectExtent l="0" t="0" r="0" b="0"/>
            <wp:docPr id="17" name="Picture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descr="" title=""/>
                    <pic:cNvPicPr>
                      <a:picLocks noChangeAspect="1" noChangeArrowheads="1"/>
                    </pic:cNvPicPr>
                  </pic:nvPicPr>
                  <pic:blipFill>
                    <a:blip r:embed="rId21"/>
                    <a:srcRect l="-166" t="-166" r="-166" b="-166"/>
                    <a:stretch>
                      <a:fillRect/>
                    </a:stretch>
                  </pic:blipFill>
                  <pic:spPr bwMode="auto">
                    <a:xfrm>
                      <a:off x="0" y="0"/>
                      <a:ext cx="159385" cy="159385"/>
                    </a:xfrm>
                    <a:prstGeom prst="rect">
                      <a:avLst/>
                    </a:prstGeom>
                  </pic:spPr>
                </pic:pic>
              </a:graphicData>
            </a:graphic>
          </wp:inline>
        </w:drawing>
      </w:r>
      <w:hyperlink r:id="rId22">
        <w:r>
          <w:rPr>
            <w:rStyle w:val="Latitude"/>
            <w:color w:val="0000FF"/>
          </w:rPr>
          <w:t>17°45′18.18″N</w:t>
        </w:r>
        <w:r>
          <w:rPr>
            <w:rStyle w:val="Geodms"/>
            <w:color w:val="0000FF"/>
            <w:u w:val="single"/>
          </w:rPr>
          <w:t xml:space="preserve"> </w:t>
        </w:r>
        <w:r>
          <w:rPr>
            <w:rStyle w:val="Longitude"/>
            <w:color w:val="0000FF"/>
            <w:u w:val="single"/>
          </w:rPr>
          <w:t>89°55′13.55″W</w:t>
        </w:r>
      </w:hyperlink>
      <w:r>
        <w:rPr>
          <w:rStyle w:val="Plainlinks"/>
        </w:rPr>
        <w:t xml:space="preserve">) </w:t>
      </w:r>
    </w:p>
    <w:p>
      <w:pPr>
        <w:pStyle w:val="NormalWeb"/>
        <w:spacing w:before="0" w:after="0"/>
        <w:rPr/>
      </w:pPr>
      <w:r>
        <w:rPr/>
        <w:t>El Mirador (6</w:t>
      </w:r>
      <w:r>
        <w:rPr>
          <w:vertAlign w:val="superscript"/>
        </w:rPr>
        <w:t>th</w:t>
      </w:r>
      <w:r>
        <w:rPr/>
        <w:t xml:space="preserve"> - 3</w:t>
      </w:r>
      <w:r>
        <w:rPr>
          <w:vertAlign w:val="superscript"/>
        </w:rPr>
        <w:t>rd</w:t>
      </w:r>
      <w:r>
        <w:rPr/>
        <w:t xml:space="preserve"> – 1</w:t>
      </w:r>
      <w:r>
        <w:rPr>
          <w:vertAlign w:val="superscript"/>
        </w:rPr>
        <w:t>st</w:t>
      </w:r>
      <w:r>
        <w:rPr/>
        <w:t xml:space="preserve"> c BCE) had a pop. ca 100,000-250,000 which was required to build the massive constructions. A hiatus perhaps abandonment for generations,</w:t>
      </w:r>
      <w:r>
        <w:fldChar w:fldCharType="begin"/>
      </w:r>
      <w:r>
        <w:rPr>
          <w:rStyle w:val="InternetLink"/>
          <w:vertAlign w:val="superscript"/>
        </w:rPr>
        <w:instrText> HYPERLINK "https://en.wikipedia.org/wiki/El_Mirador" \l "cite_note-6"</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rPr/>
        <w:t xml:space="preserve"> followed by re-occupation and further construction in the Late Classic era, and a final abandonment about the end of the 9th century. The civic center of the site covers some 10 square miles (26 km</w:t>
      </w:r>
      <w:r>
        <w:rPr>
          <w:vertAlign w:val="superscript"/>
        </w:rPr>
        <w:t>2</w:t>
      </w:r>
      <w:r>
        <w:rPr/>
        <w:t>) with several thousand structures, including monumental architecture from 10 to 72 meters high.</w:t>
      </w:r>
    </w:p>
    <w:p>
      <w:pPr>
        <w:pStyle w:val="NormalWeb"/>
        <w:spacing w:before="0" w:after="0"/>
        <w:rPr/>
      </w:pPr>
      <w:r>
        <w:rPr/>
      </w:r>
    </w:p>
    <w:p>
      <w:pPr>
        <w:pStyle w:val="NormalWeb"/>
        <w:spacing w:before="0" w:after="0"/>
        <w:rPr/>
      </w:pPr>
      <w:r>
        <w:rP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pPr>
        <w:pStyle w:val="Normal"/>
        <w:rPr/>
      </w:pPr>
      <w:r>
        <w:rPr/>
      </w:r>
    </w:p>
    <w:p>
      <w:pPr>
        <w:pStyle w:val="NormalWeb"/>
        <w:rPr/>
      </w:pPr>
      <w:r>
        <w:rPr/>
        <w:t xml:space="preserve">According to </w:t>
      </w:r>
      <w:hyperlink r:id="rId23">
        <w:r>
          <w:rPr>
            <w:rStyle w:val="InternetLink"/>
          </w:rPr>
          <w:t>Carlos Morales-Aguilar</w:t>
        </w:r>
      </w:hyperlink>
      <w:r>
        <w:rPr/>
        <w:t xml:space="preserve">, a Guatemalan archaeologist from </w:t>
      </w:r>
      <w:hyperlink r:id="rId24">
        <w:r>
          <w:rPr>
            <w:rStyle w:val="InternetLink"/>
          </w:rPr>
          <w:t>Pantheon-Sorbonne University</w:t>
        </w:r>
      </w:hyperlink>
      <w:r>
        <w:rP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pPr>
        <w:pStyle w:val="NormalWeb"/>
        <w:spacing w:before="0" w:after="0"/>
        <w:rPr/>
      </w:pPr>
      <w:r>
        <w:rPr/>
      </w:r>
    </w:p>
    <w:p>
      <w:pPr>
        <w:pStyle w:val="Normal"/>
        <w:rPr>
          <w:lang w:val="en-US" w:eastAsia="en-US"/>
        </w:rPr>
      </w:pPr>
      <w:r>
        <w:rPr>
          <w:lang w:val="en-US" w:eastAsia="en-US"/>
        </w:rPr>
        <w:drawing>
          <wp:inline distT="0" distB="0" distL="0" distR="0">
            <wp:extent cx="6069330" cy="3240405"/>
            <wp:effectExtent l="0" t="0" r="0" b="0"/>
            <wp:docPr id="18" name="Picture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 descr="" title=""/>
                    <pic:cNvPicPr>
                      <a:picLocks noChangeAspect="1" noChangeArrowheads="1"/>
                    </pic:cNvPicPr>
                  </pic:nvPicPr>
                  <pic:blipFill>
                    <a:blip r:embed="rId25"/>
                    <a:srcRect l="-5" t="-10" r="-5" b="-10"/>
                    <a:stretch>
                      <a:fillRect/>
                    </a:stretch>
                  </pic:blipFill>
                  <pic:spPr bwMode="auto">
                    <a:xfrm>
                      <a:off x="0" y="0"/>
                      <a:ext cx="6069330" cy="3240405"/>
                    </a:xfrm>
                    <a:prstGeom prst="rect">
                      <a:avLst/>
                    </a:prstGeom>
                  </pic:spPr>
                </pic:pic>
              </a:graphicData>
            </a:graphic>
          </wp:inline>
        </w:drawing>
      </w:r>
    </w:p>
    <w:p>
      <w:pPr>
        <w:pStyle w:val="Normal"/>
        <w:rPr/>
      </w:pPr>
      <w:r>
        <w:rPr/>
        <w:t>Fig. 11. Plan of the city of El Mirador after Šprajc, Morales-Aguilar and. Hansen 2009.</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w:t>
      </w:r>
      <w:r>
        <w:rPr/>
        <w:t xml:space="preserve">l Mirador has 36 "triadic" structures consisting of large artificial platforms with 1 summit pyramid and </w:t>
      </w:r>
      <w:r>
        <mc:AlternateContent>
          <mc:Choice Requires="wps">
            <w:drawing>
              <wp:anchor behindDoc="0" distT="45720" distB="45720" distL="0" distR="114935" simplePos="0" locked="0" layoutInCell="1" allowOverlap="1" relativeHeight="25">
                <wp:simplePos x="0" y="0"/>
                <wp:positionH relativeFrom="margin">
                  <wp:align>left</wp:align>
                </wp:positionH>
                <wp:positionV relativeFrom="paragraph">
                  <wp:posOffset>-4445</wp:posOffset>
                </wp:positionV>
                <wp:extent cx="6333490" cy="3323590"/>
                <wp:effectExtent l="0" t="0" r="0" b="0"/>
                <wp:wrapSquare wrapText="bothSides"/>
                <wp:docPr id="19" name="Frame5"/>
                <a:graphic xmlns:a="http://schemas.openxmlformats.org/drawingml/2006/main">
                  <a:graphicData uri="http://schemas.microsoft.com/office/word/2010/wordprocessingShape">
                    <wps:wsp>
                      <wps:cNvSpPr txBox="1"/>
                      <wps:spPr>
                        <a:xfrm>
                          <a:off x="0" y="0"/>
                          <a:ext cx="6333490" cy="332359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126480" cy="2952115"/>
                                  <wp:effectExtent l="0" t="0" r="0" b="0"/>
                                  <wp:docPr id="20"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3" descr="" title=""/>
                                          <pic:cNvPicPr>
                                            <a:picLocks noChangeAspect="1" noChangeArrowheads="1"/>
                                          </pic:cNvPicPr>
                                        </pic:nvPicPr>
                                        <pic:blipFill>
                                          <a:blip r:embed="rId26"/>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12. El Mirador Reconstruction, after </w:t>
                            </w:r>
                            <w:hyperlink r:id="rId27">
                              <w:r>
                                <w:rPr>
                                  <w:rStyle w:val="InternetLink"/>
                                </w:rPr>
                                <w:t>WWW.transamricas.com</w:t>
                              </w:r>
                            </w:hyperlink>
                            <w:r>
                              <w:rPr/>
                              <w:t>, T Rutlidge.</w:t>
                            </w:r>
                          </w:p>
                        </w:txbxContent>
                      </wps:txbx>
                      <wps:bodyPr anchor="t" lIns="91440" tIns="45720" rIns="91440" bIns="45720">
                        <a:noAutofit/>
                      </wps:bodyPr>
                    </wps:wsp>
                  </a:graphicData>
                </a:graphic>
              </wp:anchor>
            </w:drawing>
          </mc:Choice>
          <mc:Fallback>
            <w:pict>
              <v:rect fillcolor="#FFFFFF" strokecolor="#000000" strokeweight="0pt" style="position:absolute;rotation:0;width:498.7pt;height:261.7pt;mso-wrap-distance-left:0pt;mso-wrap-distance-right:9.05pt;mso-wrap-distance-top:3.6pt;mso-wrap-distance-bottom:3.6pt;margin-top:-0.3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6126480" cy="2952115"/>
                            <wp:effectExtent l="0" t="0" r="0" b="0"/>
                            <wp:docPr id="21"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3" descr="" title=""/>
                                    <pic:cNvPicPr>
                                      <a:picLocks noChangeAspect="1" noChangeArrowheads="1"/>
                                    </pic:cNvPicPr>
                                  </pic:nvPicPr>
                                  <pic:blipFill>
                                    <a:blip r:embed="rId26"/>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12. El Mirador Reconstruction, after </w:t>
                      </w:r>
                      <w:hyperlink r:id="rId28">
                        <w:r>
                          <w:rPr>
                            <w:rStyle w:val="InternetLink"/>
                          </w:rPr>
                          <w:t>WWW.transamricas.com</w:t>
                        </w:r>
                      </w:hyperlink>
                      <w:r>
                        <w:rPr/>
                        <w:t>, T Rutlidge.</w:t>
                      </w:r>
                    </w:p>
                  </w:txbxContent>
                </v:textbox>
                <w10:wrap type="square"/>
              </v:rect>
            </w:pict>
          </mc:Fallback>
        </mc:AlternateContent>
      </w:r>
      <w:r>
        <mc:AlternateContent>
          <mc:Choice Requires="wps">
            <w:drawing>
              <wp:anchor behindDoc="0" distT="45720" distB="45720" distL="114935" distR="0" simplePos="0" locked="0" layoutInCell="1" allowOverlap="1" relativeHeight="27">
                <wp:simplePos x="0" y="0"/>
                <wp:positionH relativeFrom="margin">
                  <wp:align>right</wp:align>
                </wp:positionH>
                <wp:positionV relativeFrom="paragraph">
                  <wp:posOffset>3443605</wp:posOffset>
                </wp:positionV>
                <wp:extent cx="6383020" cy="4215130"/>
                <wp:effectExtent l="0" t="0" r="0" b="0"/>
                <wp:wrapSquare wrapText="bothSides"/>
                <wp:docPr id="22" name="Frame4"/>
                <a:graphic xmlns:a="http://schemas.openxmlformats.org/drawingml/2006/main">
                  <a:graphicData uri="http://schemas.microsoft.com/office/word/2010/wordprocessingShape">
                    <wps:wsp>
                      <wps:cNvSpPr txBox="1"/>
                      <wps:spPr>
                        <a:xfrm>
                          <a:off x="0" y="0"/>
                          <a:ext cx="6383020" cy="421513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310630" cy="3815715"/>
                                  <wp:effectExtent l="0" t="0" r="0" b="0"/>
                                  <wp:docPr id="23"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2" descr="" title=""/>
                                          <pic:cNvPicPr>
                                            <a:picLocks noChangeAspect="1" noChangeArrowheads="1"/>
                                          </pic:cNvPicPr>
                                        </pic:nvPicPr>
                                        <pic:blipFill>
                                          <a:blip r:embed="rId29"/>
                                          <a:srcRect l="-6" t="-10" r="-6" b="-10"/>
                                          <a:stretch>
                                            <a:fillRect/>
                                          </a:stretch>
                                        </pic:blipFill>
                                        <pic:spPr bwMode="auto">
                                          <a:xfrm>
                                            <a:off x="0" y="0"/>
                                            <a:ext cx="6310630" cy="3815715"/>
                                          </a:xfrm>
                                          <a:prstGeom prst="rect">
                                            <a:avLst/>
                                          </a:prstGeom>
                                        </pic:spPr>
                                      </pic:pic>
                                    </a:graphicData>
                                  </a:graphic>
                                </wp:inline>
                              </w:drawing>
                            </w:r>
                          </w:p>
                          <w:p>
                            <w:pPr>
                              <w:pStyle w:val="Normal"/>
                              <w:rPr/>
                            </w:pPr>
                            <w:r>
                              <w:rPr/>
                              <w:t>Fig. 13. El Tigre, entire structure. H 55m, 180 ft. After El Mirador signage.</w:t>
                            </w:r>
                          </w:p>
                          <w:p>
                            <w:pPr>
                              <w:pStyle w:val="Normal"/>
                              <w:rPr/>
                            </w:pPr>
                            <w:r>
                              <w:rPr/>
                            </w:r>
                          </w:p>
                        </w:txbxContent>
                      </wps:txbx>
                      <wps:bodyPr anchor="t" lIns="91440" tIns="45720" rIns="91440" bIns="45720">
                        <a:noAutofit/>
                      </wps:bodyPr>
                    </wps:wsp>
                  </a:graphicData>
                </a:graphic>
              </wp:anchor>
            </w:drawing>
          </mc:Choice>
          <mc:Fallback>
            <w:pict>
              <v:rect fillcolor="#FFFFFF" strokecolor="#000000" strokeweight="0pt" style="position:absolute;rotation:0;width:502.6pt;height:331.9pt;mso-wrap-distance-left:9.05pt;mso-wrap-distance-right:0pt;mso-wrap-distance-top:3.6pt;mso-wrap-distance-bottom:3.6pt;margin-top:271.15pt;mso-position-vertical-relative:text;margin-left:8.6pt;mso-position-horizontal:right;mso-position-horizontal-relative:margin">
                <v:textbox>
                  <w:txbxContent>
                    <w:p>
                      <w:pPr>
                        <w:pStyle w:val="Normal"/>
                        <w:rPr>
                          <w:lang w:val="en-US" w:eastAsia="en-US"/>
                        </w:rPr>
                      </w:pPr>
                      <w:r>
                        <w:rPr>
                          <w:lang w:val="en-US" w:eastAsia="en-US"/>
                        </w:rPr>
                        <w:drawing>
                          <wp:inline distT="0" distB="0" distL="0" distR="0">
                            <wp:extent cx="6310630" cy="3815715"/>
                            <wp:effectExtent l="0" t="0" r="0" b="0"/>
                            <wp:docPr id="24"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2" descr="" title=""/>
                                    <pic:cNvPicPr>
                                      <a:picLocks noChangeAspect="1" noChangeArrowheads="1"/>
                                    </pic:cNvPicPr>
                                  </pic:nvPicPr>
                                  <pic:blipFill>
                                    <a:blip r:embed="rId29"/>
                                    <a:srcRect l="-6" t="-10" r="-6" b="-10"/>
                                    <a:stretch>
                                      <a:fillRect/>
                                    </a:stretch>
                                  </pic:blipFill>
                                  <pic:spPr bwMode="auto">
                                    <a:xfrm>
                                      <a:off x="0" y="0"/>
                                      <a:ext cx="6310630" cy="3815715"/>
                                    </a:xfrm>
                                    <a:prstGeom prst="rect">
                                      <a:avLst/>
                                    </a:prstGeom>
                                  </pic:spPr>
                                </pic:pic>
                              </a:graphicData>
                            </a:graphic>
                          </wp:inline>
                        </w:drawing>
                      </w:r>
                    </w:p>
                    <w:p>
                      <w:pPr>
                        <w:pStyle w:val="Normal"/>
                        <w:rPr/>
                      </w:pPr>
                      <w:r>
                        <w:rPr/>
                        <w:t>Fig. 13. El Tigre, entire structure. H 55m, 180 ft. After El Mirador signage.</w:t>
                      </w:r>
                    </w:p>
                    <w:p>
                      <w:pPr>
                        <w:pStyle w:val="Normal"/>
                        <w:rPr/>
                      </w:pPr>
                      <w:r>
                        <w:rPr/>
                      </w:r>
                    </w:p>
                  </w:txbxContent>
                </v:textbox>
                <w10:wrap type="square"/>
              </v:rect>
            </w:pict>
          </mc:Fallback>
        </mc:AlternateContent>
      </w:r>
    </w:p>
    <w:p>
      <w:pPr>
        <w:pStyle w:val="Normal"/>
        <w:rPr/>
      </w:pPr>
      <w:r>
        <w:rPr/>
        <w:t xml:space="preserve">two penultimate pyramids (Morales, Hansen, Morales, Howell 2008). Nebula M42 was in the middle - is the fires of creation.  It is amazing that the Maya knew that Nebula M42 is really a star generator.  It really is a creator. A united vision that brought all this together.  This is particularly evident when we look at buildings such as this is a -- a 2D map done.  And you can see the 1-2-3 pattern, 1-2-3, 1-2-3, 1-2-3-, 1-2-3, 1-2-3, … .  The triadic pattern dominates this early triadic architecture.  And this is one of the things that's characteristic of this period of time by about 300 BCE.  We don't find </w:t>
      </w:r>
      <w:r>
        <w:rPr/>
        <w:t>i</w:t>
      </w:r>
      <w:r>
        <w:rPr/>
        <w:t xml:space="preserve">t earlier than that.  </w:t>
      </w:r>
      <w:r>
        <mc:AlternateContent>
          <mc:Choice Requires="wps">
            <w:drawing>
              <wp:anchor behindDoc="0" distT="45720" distB="45720" distL="114935" distR="114935" simplePos="0" locked="0" layoutInCell="1" allowOverlap="1" relativeHeight="26">
                <wp:simplePos x="0" y="0"/>
                <wp:positionH relativeFrom="margin">
                  <wp:posOffset>-43815</wp:posOffset>
                </wp:positionH>
                <wp:positionV relativeFrom="paragraph">
                  <wp:posOffset>491490</wp:posOffset>
                </wp:positionV>
                <wp:extent cx="6463030" cy="3392170"/>
                <wp:effectExtent l="0" t="0" r="0" b="0"/>
                <wp:wrapSquare wrapText="bothSides"/>
                <wp:docPr id="25" name="Frame6"/>
                <a:graphic xmlns:a="http://schemas.openxmlformats.org/drawingml/2006/main">
                  <a:graphicData uri="http://schemas.microsoft.com/office/word/2010/wordprocessingShape">
                    <wps:wsp>
                      <wps:cNvSpPr txBox="1"/>
                      <wps:spPr>
                        <a:xfrm>
                          <a:off x="0" y="0"/>
                          <a:ext cx="6463030" cy="339217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214110" cy="2871470"/>
                                  <wp:effectExtent l="0" t="0" r="0" b="0"/>
                                  <wp:docPr id="26"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2" descr="" title=""/>
                                          <pic:cNvPicPr>
                                            <a:picLocks noChangeAspect="1" noChangeArrowheads="1"/>
                                          </pic:cNvPicPr>
                                        </pic:nvPicPr>
                                        <pic:blipFill>
                                          <a:blip r:embed="rId30"/>
                                          <a:srcRect l="-3" t="-8" r="-3" b="-8"/>
                                          <a:stretch>
                                            <a:fillRect/>
                                          </a:stretch>
                                        </pic:blipFill>
                                        <pic:spPr bwMode="auto">
                                          <a:xfrm>
                                            <a:off x="0" y="0"/>
                                            <a:ext cx="6214110" cy="2871470"/>
                                          </a:xfrm>
                                          <a:prstGeom prst="rect">
                                            <a:avLst/>
                                          </a:prstGeom>
                                        </pic:spPr>
                                      </pic:pic>
                                    </a:graphicData>
                                  </a:graphic>
                                </wp:inline>
                              </w:drawing>
                            </w:r>
                          </w:p>
                          <w:p>
                            <w:pPr>
                              <w:pStyle w:val="Normal"/>
                              <w:rPr/>
                            </w:pPr>
                            <w:r>
                              <w:rPr/>
                              <w:t>Fig. 14. El Tigre, ultimate shrine on top of the entire structure. H 55m, 180 ft. After El Mirador signage.</w:t>
                            </w:r>
                          </w:p>
                        </w:txbxContent>
                      </wps:txbx>
                      <wps:bodyPr anchor="t" lIns="91440" tIns="45720" rIns="91440" bIns="45720">
                        <a:noAutofit/>
                      </wps:bodyPr>
                    </wps:wsp>
                  </a:graphicData>
                </a:graphic>
              </wp:anchor>
            </w:drawing>
          </mc:Choice>
          <mc:Fallback>
            <w:pict>
              <v:rect fillcolor="#FFFFFF" strokecolor="#000000" strokeweight="0pt" style="position:absolute;rotation:0;width:508.9pt;height:267.1pt;mso-wrap-distance-left:9.05pt;mso-wrap-distance-right:9.05pt;mso-wrap-distance-top:3.6pt;mso-wrap-distance-bottom:3.6pt;margin-top:38.7pt;mso-position-vertical-relative:text;margin-left:-3.45pt;mso-position-horizontal-relative:margin">
                <v:textbox>
                  <w:txbxContent>
                    <w:p>
                      <w:pPr>
                        <w:pStyle w:val="Normal"/>
                        <w:rPr>
                          <w:lang w:val="en-US" w:eastAsia="en-US"/>
                        </w:rPr>
                      </w:pPr>
                      <w:r>
                        <w:rPr>
                          <w:lang w:val="en-US" w:eastAsia="en-US"/>
                        </w:rPr>
                        <w:drawing>
                          <wp:inline distT="0" distB="0" distL="0" distR="0">
                            <wp:extent cx="6214110" cy="2871470"/>
                            <wp:effectExtent l="0" t="0" r="0" b="0"/>
                            <wp:docPr id="27"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2" descr="" title=""/>
                                    <pic:cNvPicPr>
                                      <a:picLocks noChangeAspect="1" noChangeArrowheads="1"/>
                                    </pic:cNvPicPr>
                                  </pic:nvPicPr>
                                  <pic:blipFill>
                                    <a:blip r:embed="rId30"/>
                                    <a:srcRect l="-3" t="-8" r="-3" b="-8"/>
                                    <a:stretch>
                                      <a:fillRect/>
                                    </a:stretch>
                                  </pic:blipFill>
                                  <pic:spPr bwMode="auto">
                                    <a:xfrm>
                                      <a:off x="0" y="0"/>
                                      <a:ext cx="6214110" cy="2871470"/>
                                    </a:xfrm>
                                    <a:prstGeom prst="rect">
                                      <a:avLst/>
                                    </a:prstGeom>
                                  </pic:spPr>
                                </pic:pic>
                              </a:graphicData>
                            </a:graphic>
                          </wp:inline>
                        </w:drawing>
                      </w:r>
                    </w:p>
                    <w:p>
                      <w:pPr>
                        <w:pStyle w:val="Normal"/>
                        <w:rPr/>
                      </w:pPr>
                      <w:r>
                        <w:rPr/>
                        <w:t>Fig. 14. El Tigre, ultimate shrine on top of the entire structure. H 55m, 180 ft. After El Mirador signage.</w:t>
                      </w:r>
                    </w:p>
                  </w:txbxContent>
                </v:textbox>
                <w10:wrap type="square"/>
              </v:rect>
            </w:pict>
          </mc:Fallback>
        </mc:AlternateContent>
      </w:r>
    </w:p>
    <w:p>
      <w:pPr>
        <w:pStyle w:val="Normal"/>
        <w:rPr>
          <w:lang w:val="en-US" w:eastAsia="en-US"/>
        </w:rPr>
      </w:pPr>
      <w:r>
        <w:rPr>
          <w:lang w:val="en-US" w:eastAsia="en-US"/>
        </w:rPr>
      </w:r>
      <w:r>
        <mc:AlternateContent>
          <mc:Choice Requires="wps">
            <w:drawing>
              <wp:anchor behindDoc="0" distT="45720" distB="45720" distL="0" distR="114935" simplePos="0" locked="0" layoutInCell="1" allowOverlap="1" relativeHeight="24">
                <wp:simplePos x="0" y="0"/>
                <wp:positionH relativeFrom="margin">
                  <wp:align>left</wp:align>
                </wp:positionH>
                <wp:positionV relativeFrom="paragraph">
                  <wp:posOffset>3799205</wp:posOffset>
                </wp:positionV>
                <wp:extent cx="2582545" cy="3992880"/>
                <wp:effectExtent l="0" t="0" r="0" b="0"/>
                <wp:wrapSquare wrapText="bothSides"/>
                <wp:docPr id="28" name="Frame7"/>
                <a:graphic xmlns:a="http://schemas.openxmlformats.org/drawingml/2006/main">
                  <a:graphicData uri="http://schemas.microsoft.com/office/word/2010/wordprocessingShape">
                    <wps:wsp>
                      <wps:cNvSpPr txBox="1"/>
                      <wps:spPr>
                        <a:xfrm>
                          <a:off x="0" y="0"/>
                          <a:ext cx="2582545" cy="399288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7120" cy="2983230"/>
                                  <wp:effectExtent l="0" t="0" r="0" b="0"/>
                                  <wp:docPr id="29"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3" descr="" title=""/>
                                          <pic:cNvPicPr>
                                            <a:picLocks noChangeAspect="1" noChangeArrowheads="1"/>
                                          </pic:cNvPicPr>
                                        </pic:nvPicPr>
                                        <pic:blipFill>
                                          <a:blip r:embed="rId31"/>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15. Stela 2 at El Mirador after </w:t>
                            </w:r>
                            <w:hyperlink r:id="rId32">
                              <w:r>
                                <w:rPr>
                                  <w:rStyle w:val="InternetLink"/>
                                </w:rPr>
                                <w:t>Greg Willis</w:t>
                              </w:r>
                            </w:hyperlink>
                            <w:r>
                              <w:rPr>
                                <w:rStyle w:val="Mwmmvauthor"/>
                              </w:rPr>
                              <w:t xml:space="preserve"> from Arlington, VA </w:t>
                            </w:r>
                            <w:r>
                              <w:rPr>
                                <w:rStyle w:val="Mwmmvdatetime"/>
                              </w:rPr>
                              <w:t xml:space="preserve">20 February 2008, </w:t>
                            </w:r>
                            <w:hyperlink r:id="rId33">
                              <w:r>
                                <w:rPr>
                                  <w:rStyle w:val="InternetLink"/>
                                </w:rPr>
                                <w:t>Location: 17° 45′ 21.74″ N, 89° 55′ 4.51″ W</w:t>
                              </w:r>
                            </w:hyperlink>
                            <w:r>
                              <w:rPr/>
                              <w:t>.</w:t>
                            </w:r>
                          </w:p>
                        </w:txbxContent>
                      </wps:txbx>
                      <wps:bodyPr anchor="t" lIns="91440" tIns="45720" rIns="91440" bIns="45720">
                        <a:noAutofit/>
                      </wps:bodyPr>
                    </wps:wsp>
                  </a:graphicData>
                </a:graphic>
              </wp:anchor>
            </w:drawing>
          </mc:Choice>
          <mc:Fallback>
            <w:pict>
              <v:rect fillcolor="#FFFFFF" strokecolor="#000000" strokeweight="0pt" style="position:absolute;rotation:0;width:203.35pt;height:314.4pt;mso-wrap-distance-left:0pt;mso-wrap-distance-right:9.05pt;mso-wrap-distance-top:3.6pt;mso-wrap-distance-bottom:3.6pt;margin-top:299.1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2357120" cy="2983230"/>
                            <wp:effectExtent l="0" t="0" r="0" b="0"/>
                            <wp:docPr id="30"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3" descr="" title=""/>
                                    <pic:cNvPicPr>
                                      <a:picLocks noChangeAspect="1" noChangeArrowheads="1"/>
                                    </pic:cNvPicPr>
                                  </pic:nvPicPr>
                                  <pic:blipFill>
                                    <a:blip r:embed="rId31"/>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15. Stela 2 at El Mirador after </w:t>
                      </w:r>
                      <w:hyperlink r:id="rId34">
                        <w:r>
                          <w:rPr>
                            <w:rStyle w:val="InternetLink"/>
                          </w:rPr>
                          <w:t>Greg Willis</w:t>
                        </w:r>
                      </w:hyperlink>
                      <w:r>
                        <w:rPr>
                          <w:rStyle w:val="Mwmmvauthor"/>
                        </w:rPr>
                        <w:t xml:space="preserve"> from Arlington, VA </w:t>
                      </w:r>
                      <w:r>
                        <w:rPr>
                          <w:rStyle w:val="Mwmmvdatetime"/>
                        </w:rPr>
                        <w:t xml:space="preserve">20 February 2008, </w:t>
                      </w:r>
                      <w:hyperlink r:id="rId35">
                        <w:r>
                          <w:rPr>
                            <w:rStyle w:val="InternetLink"/>
                          </w:rPr>
                          <w:t>Location: 17° 45′ 21.74″ N, 89° 55′ 4.51″ W</w:t>
                        </w:r>
                      </w:hyperlink>
                      <w:r>
                        <w:rPr/>
                        <w:t>.</w:t>
                      </w:r>
                    </w:p>
                  </w:txbxContent>
                </v:textbox>
                <w10:wrap type="square"/>
              </v:rect>
            </w:pict>
          </mc:Fallback>
        </mc:AlternateContent>
      </w:r>
    </w:p>
    <w:p>
      <w:pPr>
        <w:pStyle w:val="NormalWeb"/>
        <w:rPr/>
      </w:pPr>
      <w:r>
        <w:rPr/>
        <w:t>The most notable of such structures are three huge complexes; one is nicknamed "</w:t>
      </w:r>
      <w:hyperlink r:id="rId36">
        <w:r>
          <w:rPr>
            <w:rStyle w:val="InternetLink"/>
          </w:rPr>
          <w:t>El Tigre</w:t>
        </w:r>
      </w:hyperlink>
      <w:r>
        <w:rPr/>
        <w:t>", with height 55 metres (180 ft); the other is called "</w:t>
      </w:r>
      <w:hyperlink r:id="rId37">
        <w:r>
          <w:rPr>
            <w:rStyle w:val="InternetLink"/>
          </w:rPr>
          <w:t>La Danta</w:t>
        </w:r>
      </w:hyperlink>
      <w:r>
        <w:rPr/>
        <w:t>" (or Danta) temple. The La Danta temple measures approximately 72 metres (236 ft) tall from the forest floor,</w:t>
      </w:r>
      <w:r>
        <w:fldChar w:fldCharType="begin"/>
      </w:r>
      <w:r>
        <w:rPr>
          <w:rStyle w:val="InternetLink"/>
          <w:vertAlign w:val="superscript"/>
        </w:rPr>
        <w:instrText> HYPERLINK "https://en.wikipedia.org/wiki/El_Mirador" \l "cite_note-9"</w:instrText>
      </w:r>
      <w:r>
        <w:rPr>
          <w:rStyle w:val="InternetLink"/>
          <w:vertAlign w:val="superscript"/>
        </w:rPr>
        <w:fldChar w:fldCharType="separate"/>
      </w:r>
      <w:r>
        <w:rPr>
          <w:rStyle w:val="InternetLink"/>
          <w:vertAlign w:val="superscript"/>
        </w:rPr>
        <w:t>[9]</w:t>
      </w:r>
      <w:r>
        <w:rPr>
          <w:rStyle w:val="InternetLink"/>
          <w:vertAlign w:val="superscript"/>
        </w:rPr>
        <w:fldChar w:fldCharType="end"/>
      </w:r>
      <w:r>
        <w:rPr/>
        <w:t xml:space="preserve"> and considering its total volume (2,800,000 cubic meters) is one of the largest </w:t>
      </w:r>
      <w:hyperlink r:id="rId38">
        <w:r>
          <w:rPr>
            <w:rStyle w:val="InternetLink"/>
          </w:rPr>
          <w:t>pyramids</w:t>
        </w:r>
      </w:hyperlink>
      <w:r>
        <w:rPr/>
        <w:t xml:space="preserve"> in the world.</w:t>
      </w:r>
      <w:r>
        <w:fldChar w:fldCharType="begin"/>
      </w:r>
      <w:r>
        <w:rPr>
          <w:rStyle w:val="InternetLink"/>
          <w:vertAlign w:val="superscript"/>
        </w:rPr>
        <w:instrText> HYPERLINK "https://en.wikipedia.org/wiki/El_Mirador" \l "cite_note-10"</w:instrText>
      </w:r>
      <w:r>
        <w:rPr>
          <w:rStyle w:val="InternetLink"/>
          <w:vertAlign w:val="superscript"/>
        </w:rPr>
        <w:fldChar w:fldCharType="separate"/>
      </w:r>
      <w:r>
        <w:rPr>
          <w:rStyle w:val="InternetLink"/>
          <w:vertAlign w:val="superscript"/>
        </w:rPr>
        <w:t>[10]</w:t>
      </w:r>
      <w:r>
        <w:rPr>
          <w:rStyle w:val="InternetLink"/>
          <w:vertAlign w:val="superscript"/>
        </w:rPr>
        <w:fldChar w:fldCharType="end"/>
      </w:r>
      <w:r>
        <w:rPr/>
        <w:t xml:space="preserve"> When the large man-made platform that the temple is built upon (some 18,000 square meters) is included in calculations, La Danta is considered by some archeologists to be one of the most massive ancient structures in the world.</w:t>
      </w:r>
      <w:r>
        <w:fldChar w:fldCharType="begin"/>
      </w:r>
      <w:r>
        <w:rPr>
          <w:rStyle w:val="InternetLink"/>
          <w:vertAlign w:val="superscript"/>
        </w:rPr>
        <w:instrText> HYPERLINK "https://en.wikipedia.org/wiki/El_Mirador"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r>
        <w:rPr/>
        <w:t xml:space="preserve"> Also the "</w:t>
      </w:r>
      <w:hyperlink r:id="rId39">
        <w:r>
          <w:rPr>
            <w:rStyle w:val="InternetLink"/>
          </w:rPr>
          <w:t>Los Monos</w:t>
        </w:r>
      </w:hyperlink>
      <w:r>
        <w:rPr/>
        <w:t xml:space="preserve">" complex is very large (48 meters high) although not as well known. Most of the structures were originally faced with cut stone which was then decorated with large </w:t>
      </w:r>
      <w:hyperlink r:id="rId40">
        <w:r>
          <w:rPr>
            <w:rStyle w:val="InternetLink"/>
          </w:rPr>
          <w:t>stucco</w:t>
        </w:r>
      </w:hyperlink>
      <w:r>
        <w:rPr/>
        <w:t xml:space="preserve"> masks depicting the deities of </w:t>
      </w:r>
      <w:hyperlink r:id="rId41">
        <w:r>
          <w:rPr>
            <w:rStyle w:val="InternetLink"/>
          </w:rPr>
          <w:t>Maya mythology</w:t>
        </w:r>
      </w:hyperlink>
      <w:r>
        <w:rPr/>
        <w:t xml:space="preserve">. </w:t>
      </w:r>
    </w:p>
    <w:p>
      <w:pPr>
        <w:pStyle w:val="Normal"/>
        <w:autoSpaceDE w:val="false"/>
        <w:rPr/>
      </w:pPr>
      <w:r>
        <w:rPr/>
        <w:t>5</w:t>
      </w:r>
      <w:r>
        <w:rPr/>
        <w:t>) Teopantecuanitlan (</w:t>
      </w:r>
      <w:r>
        <w:rPr>
          <w:rFonts w:eastAsia="Calibri"/>
          <w:bCs/>
        </w:rPr>
        <w:t>North 17º 54' 06.7" West 99º 06' 38.6"</w:t>
      </w:r>
      <w:r>
        <w:rPr/>
        <w:t xml:space="preserve"> 0) and </w:t>
      </w:r>
      <w:r>
        <w:rPr>
          <w:rFonts w:eastAsia="Calibri"/>
          <w:bCs/>
        </w:rPr>
        <w:t>570 m</w:t>
      </w:r>
      <w:r>
        <w:rPr/>
        <w:t xml:space="preserve">  asl, was excavated in early 1980. </w:t>
      </w:r>
      <w:r>
        <w:rPr>
          <w:rFonts w:eastAsia="Calibr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rPr/>
        <w:t xml:space="preserve"> [T]</w:t>
      </w:r>
      <w:r>
        <w:rPr>
          <w:b/>
        </w:rPr>
        <w:t xml:space="preserve">wo limestone Mezcala figurines </w:t>
      </w:r>
      <w:r>
        <w:rPr/>
        <w:t xml:space="preserve">were discovered … </w:t>
      </w:r>
      <w:r>
        <w:rPr>
          <w:b/>
        </w:rPr>
        <w:t>on the surface of a structure belonging to the third stage of construction of the site, between 800 and 600 BCE</w:t>
      </w:r>
      <w:r>
        <w:rP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Calibri"/>
          <w:bCs/>
        </w:rPr>
        <w:t xml:space="preserve">1000-800 BCE, synchronous with La Venta) </w:t>
      </w:r>
      <w:r>
        <w:rPr/>
        <w:t xml:space="preserve">in this hot, desertified region was undoubtedly </w:t>
      </w:r>
      <w:r>
        <w:rPr>
          <w:rFonts w:eastAsia="Calibri"/>
          <w:bCs/>
        </w:rPr>
        <w:t xml:space="preserve">jade in the metamorphic formations underlying the headwaters of the Río Balsas in the river gravels, since there has never been any evidence of extractive quarrying in the area </w:t>
      </w:r>
      <w:r>
        <w:rPr/>
        <w:t>(Malmström 1998)</w:t>
      </w:r>
      <w:r>
        <w:rPr>
          <w:rFonts w:eastAsia="Calibri"/>
          <w:bCs/>
        </w:rPr>
        <w:t>.</w:t>
      </w:r>
      <w:r>
        <mc:AlternateContent>
          <mc:Choice Requires="wps">
            <w:drawing>
              <wp:anchor behindDoc="0" distT="45720" distB="45720" distL="0" distR="114935" simplePos="0" locked="0" layoutInCell="1" allowOverlap="1" relativeHeight="20">
                <wp:simplePos x="0" y="0"/>
                <wp:positionH relativeFrom="margin">
                  <wp:align>left</wp:align>
                </wp:positionH>
                <wp:positionV relativeFrom="paragraph">
                  <wp:posOffset>321945</wp:posOffset>
                </wp:positionV>
                <wp:extent cx="2340610" cy="4750435"/>
                <wp:effectExtent l="0" t="0" r="0" b="0"/>
                <wp:wrapSquare wrapText="bothSides"/>
                <wp:docPr id="31" name="Frame8"/>
                <a:graphic xmlns:a="http://schemas.openxmlformats.org/drawingml/2006/main">
                  <a:graphicData uri="http://schemas.microsoft.com/office/word/2010/wordprocessingShape">
                    <wps:wsp>
                      <wps:cNvSpPr txBox="1"/>
                      <wps:spPr>
                        <a:xfrm>
                          <a:off x="0" y="0"/>
                          <a:ext cx="2340610" cy="4750435"/>
                        </a:xfrm>
                        <a:prstGeom prst="rect"/>
                        <a:solidFill>
                          <a:srgbClr val="FFFFFF"/>
                        </a:solidFill>
                        <a:ln w="9525">
                          <a:solidFill>
                            <a:srgbClr val="000000"/>
                          </a:solidFill>
                        </a:ln>
                      </wps:spPr>
                      <wps:txbx>
                        <w:txbxContent>
                          <w:p>
                            <w:pPr>
                              <w:pStyle w:val="Normal"/>
                              <w:rPr>
                                <w:color w:val="0000FF"/>
                                <w:lang w:val="en-US" w:eastAsia="en-US"/>
                              </w:rPr>
                            </w:pPr>
                            <w:r>
                              <w:rPr>
                                <w:color w:val="0000FF"/>
                                <w:lang w:val="en-US" w:eastAsia="en-US"/>
                              </w:rPr>
                              <w:drawing>
                                <wp:inline distT="0" distB="0" distL="0" distR="0">
                                  <wp:extent cx="2202180" cy="1866265"/>
                                  <wp:effectExtent l="0" t="0" r="0" b="0"/>
                                  <wp:docPr id="32"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4" descr="" title=""/>
                                          <pic:cNvPicPr>
                                            <a:picLocks noChangeAspect="1" noChangeArrowheads="1"/>
                                          </pic:cNvPicPr>
                                        </pic:nvPicPr>
                                        <pic:blipFill>
                                          <a:blip r:embed="rId42"/>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16.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3"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5" descr="" title=""/>
                                          <pic:cNvPicPr>
                                            <a:picLocks noChangeAspect="1" noChangeArrowheads="1"/>
                                          </pic:cNvPicPr>
                                        </pic:nvPicPr>
                                        <pic:blipFill>
                                          <a:blip r:embed="rId43"/>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17.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wps:txbx>
                      <wps:bodyPr anchor="t" lIns="91440" tIns="45720" rIns="91440" bIns="45720">
                        <a:noAutofit/>
                      </wps:bodyPr>
                    </wps:wsp>
                  </a:graphicData>
                </a:graphic>
              </wp:anchor>
            </w:drawing>
          </mc:Choice>
          <mc:Fallback>
            <w:pict>
              <v:rect fillcolor="#FFFFFF" strokecolor="#000000" strokeweight="0pt" style="position:absolute;rotation:0;width:184.3pt;height:374.05pt;mso-wrap-distance-left:0pt;mso-wrap-distance-right:9.05pt;mso-wrap-distance-top:3.6pt;mso-wrap-distance-bottom:3.6pt;margin-top:25.35pt;mso-position-vertical-relative:text;margin-left:0pt;mso-position-horizontal:left;mso-position-horizontal-relative:margin">
                <v:textbox>
                  <w:txbxContent>
                    <w:p>
                      <w:pPr>
                        <w:pStyle w:val="Normal"/>
                        <w:rPr>
                          <w:color w:val="0000FF"/>
                          <w:lang w:val="en-US" w:eastAsia="en-US"/>
                        </w:rPr>
                      </w:pPr>
                      <w:r>
                        <w:rPr>
                          <w:color w:val="0000FF"/>
                          <w:lang w:val="en-US" w:eastAsia="en-US"/>
                        </w:rPr>
                        <w:drawing>
                          <wp:inline distT="0" distB="0" distL="0" distR="0">
                            <wp:extent cx="2202180" cy="1866265"/>
                            <wp:effectExtent l="0" t="0" r="0" b="0"/>
                            <wp:docPr id="34"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4" descr="" title=""/>
                                    <pic:cNvPicPr>
                                      <a:picLocks noChangeAspect="1" noChangeArrowheads="1"/>
                                    </pic:cNvPicPr>
                                  </pic:nvPicPr>
                                  <pic:blipFill>
                                    <a:blip r:embed="rId42"/>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16.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5"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5" descr="" title=""/>
                                    <pic:cNvPicPr>
                                      <a:picLocks noChangeAspect="1" noChangeArrowheads="1"/>
                                    </pic:cNvPicPr>
                                  </pic:nvPicPr>
                                  <pic:blipFill>
                                    <a:blip r:embed="rId43"/>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17.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v:textbox>
                <w10:wrap type="square"/>
              </v:rect>
            </w:pict>
          </mc:Fallback>
        </mc:AlternateContent>
      </w:r>
      <w:r>
        <mc:AlternateContent>
          <mc:Choice Requires="wps">
            <w:drawing>
              <wp:anchor behindDoc="1" distT="45720" distB="45720" distL="114935" distR="114935" simplePos="0" locked="0" layoutInCell="1" allowOverlap="1" relativeHeight="21">
                <wp:simplePos x="0" y="0"/>
                <wp:positionH relativeFrom="column">
                  <wp:posOffset>2357755</wp:posOffset>
                </wp:positionH>
                <wp:positionV relativeFrom="paragraph">
                  <wp:posOffset>292735</wp:posOffset>
                </wp:positionV>
                <wp:extent cx="4017010" cy="6988810"/>
                <wp:effectExtent l="0" t="0" r="0" b="0"/>
                <wp:wrapSquare wrapText="bothSides"/>
                <wp:docPr id="36" name="Frame9"/>
                <a:graphic xmlns:a="http://schemas.openxmlformats.org/drawingml/2006/main">
                  <a:graphicData uri="http://schemas.microsoft.com/office/word/2010/wordprocessingShape">
                    <wps:wsp>
                      <wps:cNvSpPr txBox="1"/>
                      <wps:spPr>
                        <a:xfrm>
                          <a:off x="0" y="0"/>
                          <a:ext cx="4017010" cy="6988810"/>
                        </a:xfrm>
                        <a:prstGeom prst="rect"/>
                        <a:solidFill>
                          <a:srgbClr val="FFFFFF"/>
                        </a:solidFill>
                        <a:ln w="9525">
                          <a:solidFill>
                            <a:srgbClr val="000000"/>
                          </a:solidFill>
                        </a:ln>
                      </wps:spPr>
                      <wps:txb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7"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6" descr="" title=""/>
                                          <pic:cNvPicPr>
                                            <a:picLocks noChangeAspect="1" noChangeArrowheads="1"/>
                                          </pic:cNvPicPr>
                                        </pic:nvPicPr>
                                        <pic:blipFill>
                                          <a:blip r:embed="rId44"/>
                                          <a:srcRect l="-9" t="-12" r="-9" b="-12"/>
                                          <a:stretch>
                                            <a:fillRect/>
                                          </a:stretch>
                                        </pic:blipFill>
                                        <pic:spPr bwMode="auto">
                                          <a:xfrm>
                                            <a:off x="0" y="0"/>
                                            <a:ext cx="3953510" cy="3238500"/>
                                          </a:xfrm>
                                          <a:prstGeom prst="rect">
                                            <a:avLst/>
                                          </a:prstGeom>
                                        </pic:spPr>
                                      </pic:pic>
                                    </a:graphicData>
                                  </a:graphic>
                                </wp:inline>
                              </w:drawing>
                            </w:r>
                          </w:p>
                          <w:p>
                            <w:pPr>
                              <w:pStyle w:val="Normal"/>
                              <w:rPr/>
                            </w:pPr>
                            <w:r>
                              <w:rPr/>
                              <w:t xml:space="preserve">Fig. 18. Original Pristine wall fresco. </w:t>
                            </w:r>
                          </w:p>
                          <w:p>
                            <w:pPr>
                              <w:pStyle w:val="Normal"/>
                              <w:rPr>
                                <w:lang w:val="en-US" w:eastAsia="en-US"/>
                              </w:rPr>
                            </w:pPr>
                            <w:r>
                              <w:rPr>
                                <w:lang w:val="en-US" w:eastAsia="en-US"/>
                              </w:rPr>
                              <w:drawing>
                                <wp:inline distT="0" distB="0" distL="0" distR="0">
                                  <wp:extent cx="3786505" cy="2691765"/>
                                  <wp:effectExtent l="0" t="0" r="0" b="0"/>
                                  <wp:docPr id="38"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7" descr="" title=""/>
                                          <pic:cNvPicPr>
                                            <a:picLocks noChangeAspect="1" noChangeArrowheads="1"/>
                                          </pic:cNvPicPr>
                                        </pic:nvPicPr>
                                        <pic:blipFill>
                                          <a:blip r:embed="rId45"/>
                                          <a:srcRect l="-8" t="-11" r="-8" b="-11"/>
                                          <a:stretch>
                                            <a:fillRect/>
                                          </a:stretch>
                                        </pic:blipFill>
                                        <pic:spPr bwMode="auto">
                                          <a:xfrm>
                                            <a:off x="0" y="0"/>
                                            <a:ext cx="3786505" cy="2691765"/>
                                          </a:xfrm>
                                          <a:prstGeom prst="rect">
                                            <a:avLst/>
                                          </a:prstGeom>
                                        </pic:spPr>
                                      </pic:pic>
                                    </a:graphicData>
                                  </a:graphic>
                                </wp:inline>
                              </w:drawing>
                            </w:r>
                          </w:p>
                          <w:p>
                            <w:pPr>
                              <w:pStyle w:val="Normal"/>
                              <w:rPr/>
                            </w:pPr>
                            <w:r>
                              <w:rPr/>
                              <w:t>Fig. 19. Lineally arranged petroglyphs suggestive of proto-writing.</w:t>
                            </w:r>
                          </w:p>
                        </w:txbxContent>
                      </wps:txbx>
                      <wps:bodyPr anchor="t" lIns="91440" tIns="45720" rIns="91440" bIns="45720">
                        <a:noAutofit/>
                      </wps:bodyPr>
                    </wps:wsp>
                  </a:graphicData>
                </a:graphic>
              </wp:anchor>
            </w:drawing>
          </mc:Choice>
          <mc:Fallback>
            <w:pict>
              <v:rect fillcolor="#FFFFFF" strokecolor="#000000" strokeweight="0pt" style="position:absolute;rotation:0;width:316.3pt;height:550.3pt;mso-wrap-distance-left:9.05pt;mso-wrap-distance-right:9.05pt;mso-wrap-distance-top:3.6pt;mso-wrap-distance-bottom:3.6pt;margin-top:23.05pt;mso-position-vertical-relative:text;margin-left:185.65pt;mso-position-horizontal-relative:text">
                <v:textbo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9"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6" descr="" title=""/>
                                    <pic:cNvPicPr>
                                      <a:picLocks noChangeAspect="1" noChangeArrowheads="1"/>
                                    </pic:cNvPicPr>
                                  </pic:nvPicPr>
                                  <pic:blipFill>
                                    <a:blip r:embed="rId44"/>
                                    <a:srcRect l="-9" t="-12" r="-9" b="-12"/>
                                    <a:stretch>
                                      <a:fillRect/>
                                    </a:stretch>
                                  </pic:blipFill>
                                  <pic:spPr bwMode="auto">
                                    <a:xfrm>
                                      <a:off x="0" y="0"/>
                                      <a:ext cx="3953510" cy="3238500"/>
                                    </a:xfrm>
                                    <a:prstGeom prst="rect">
                                      <a:avLst/>
                                    </a:prstGeom>
                                  </pic:spPr>
                                </pic:pic>
                              </a:graphicData>
                            </a:graphic>
                          </wp:inline>
                        </w:drawing>
                      </w:r>
                    </w:p>
                    <w:p>
                      <w:pPr>
                        <w:pStyle w:val="Normal"/>
                        <w:rPr/>
                      </w:pPr>
                      <w:r>
                        <w:rPr/>
                        <w:t xml:space="preserve">Fig. 18. Original Pristine wall fresco. </w:t>
                      </w:r>
                    </w:p>
                    <w:p>
                      <w:pPr>
                        <w:pStyle w:val="Normal"/>
                        <w:rPr>
                          <w:lang w:val="en-US" w:eastAsia="en-US"/>
                        </w:rPr>
                      </w:pPr>
                      <w:r>
                        <w:rPr>
                          <w:lang w:val="en-US" w:eastAsia="en-US"/>
                        </w:rPr>
                        <w:drawing>
                          <wp:inline distT="0" distB="0" distL="0" distR="0">
                            <wp:extent cx="3786505" cy="2691765"/>
                            <wp:effectExtent l="0" t="0" r="0" b="0"/>
                            <wp:docPr id="40"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7" descr="" title=""/>
                                    <pic:cNvPicPr>
                                      <a:picLocks noChangeAspect="1" noChangeArrowheads="1"/>
                                    </pic:cNvPicPr>
                                  </pic:nvPicPr>
                                  <pic:blipFill>
                                    <a:blip r:embed="rId45"/>
                                    <a:srcRect l="-8" t="-11" r="-8" b="-11"/>
                                    <a:stretch>
                                      <a:fillRect/>
                                    </a:stretch>
                                  </pic:blipFill>
                                  <pic:spPr bwMode="auto">
                                    <a:xfrm>
                                      <a:off x="0" y="0"/>
                                      <a:ext cx="3786505" cy="2691765"/>
                                    </a:xfrm>
                                    <a:prstGeom prst="rect">
                                      <a:avLst/>
                                    </a:prstGeom>
                                  </pic:spPr>
                                </pic:pic>
                              </a:graphicData>
                            </a:graphic>
                          </wp:inline>
                        </w:drawing>
                      </w:r>
                    </w:p>
                    <w:p>
                      <w:pPr>
                        <w:pStyle w:val="Normal"/>
                        <w:rPr/>
                      </w:pPr>
                      <w:r>
                        <w:rPr/>
                        <w:t>Fig. 19. Lineally arranged petroglyphs suggestive of proto-writing.</w:t>
                      </w:r>
                    </w:p>
                  </w:txbxContent>
                </v:textbox>
                <w10:wrap type="square"/>
              </v:rect>
            </w:pict>
          </mc:Fallback>
        </mc:AlternateContent>
      </w:r>
    </w:p>
    <w:p>
      <w:pPr>
        <w:pStyle w:val="Normal"/>
        <w:ind w:firstLine="720"/>
        <w:rPr/>
      </w:pPr>
      <w:r>
        <w:rPr/>
        <w:t>6) Ahuinahuac (99 ° 32 ' W, 17 ° 56 ' N) was excavated from 1989-1990. 7 Mezcala figures were discovered buried in embankments. The site is two km downstream from the modern village of San Juan Tetelcingo, municipality of Tepecoacuilco in the State of Guerrero. The site, which overlooks the Balsas River is on a steep slope with a vertical drop of 15 m. It has architectural and artefactual remains over most of its surface of approximately 200 m by 200 m. Surface samples show two different occupations, one in the north and the other in the south.</w:t>
      </w:r>
    </w:p>
    <w:p>
      <w:pPr>
        <w:pStyle w:val="NormalWeb"/>
        <w:spacing w:before="0" w:after="0"/>
        <w:ind w:firstLine="720"/>
        <w:rPr/>
      </w:pPr>
      <w:r>
        <w:rP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pPr>
        <w:pStyle w:val="NormalWeb"/>
        <w:spacing w:before="0" w:after="0"/>
        <w:ind w:firstLine="720"/>
        <w:rPr/>
      </w:pPr>
      <w:r>
        <w:rPr/>
        <w:t xml:space="preserve"> </w:t>
      </w:r>
    </w:p>
    <w:p>
      <w:pPr>
        <w:pStyle w:val="Normal"/>
        <w:rPr/>
      </w:pPr>
      <w:r>
        <w:rPr>
          <w:lang w:val="en-US" w:eastAsia="en-US"/>
        </w:rPr>
        <w:drawing>
          <wp:inline distT="0" distB="0" distL="0" distR="0">
            <wp:extent cx="3413125" cy="3390900"/>
            <wp:effectExtent l="0" t="0" r="0" b="0"/>
            <wp:docPr id="41" name="Picture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descr="" title=""/>
                    <pic:cNvPicPr>
                      <a:picLocks noChangeAspect="1" noChangeArrowheads="1"/>
                    </pic:cNvPicPr>
                  </pic:nvPicPr>
                  <pic:blipFill>
                    <a:blip r:embed="rId46"/>
                    <a:srcRect l="-8" t="-8" r="-8" b="-8"/>
                    <a:stretch>
                      <a:fillRect/>
                    </a:stretch>
                  </pic:blipFill>
                  <pic:spPr bwMode="auto">
                    <a:xfrm>
                      <a:off x="0" y="0"/>
                      <a:ext cx="3413125" cy="3390900"/>
                    </a:xfrm>
                    <a:prstGeom prst="rect">
                      <a:avLst/>
                    </a:prstGeom>
                  </pic:spPr>
                </pic:pic>
              </a:graphicData>
            </a:graphic>
          </wp:inline>
        </w:drawing>
      </w:r>
      <w:r>
        <w:rPr/>
        <w:t> </w:t>
      </w:r>
      <w:r>
        <w:rPr>
          <w:lang w:val="en-US" w:eastAsia="en-US"/>
        </w:rPr>
        <w:drawing>
          <wp:inline distT="0" distB="0" distL="0" distR="0">
            <wp:extent cx="2707640" cy="1893570"/>
            <wp:effectExtent l="0" t="0" r="0" b="0"/>
            <wp:docPr id="42" name="Picture 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 title=""/>
                    <pic:cNvPicPr>
                      <a:picLocks noChangeAspect="1" noChangeArrowheads="1"/>
                    </pic:cNvPicPr>
                  </pic:nvPicPr>
                  <pic:blipFill>
                    <a:blip r:embed="rId47"/>
                    <a:srcRect l="-9" t="-13" r="-9" b="-13"/>
                    <a:stretch>
                      <a:fillRect/>
                    </a:stretch>
                  </pic:blipFill>
                  <pic:spPr bwMode="auto">
                    <a:xfrm>
                      <a:off x="0" y="0"/>
                      <a:ext cx="2707640" cy="1893570"/>
                    </a:xfrm>
                    <a:prstGeom prst="rect">
                      <a:avLst/>
                    </a:prstGeom>
                  </pic:spPr>
                </pic:pic>
              </a:graphicData>
            </a:graphic>
          </wp:inline>
        </w:drawing>
      </w:r>
    </w:p>
    <w:p>
      <w:pPr>
        <w:pStyle w:val="Normal"/>
        <w:rPr>
          <w:b/>
          <w:b/>
        </w:rPr>
      </w:pPr>
      <w:r>
        <w:rPr/>
        <w:t>Fig. 20. Detail of the Ahuinahuac Site, after http://www.samildan-art.com.</w:t>
      </w:r>
    </w:p>
    <w:p>
      <w:pPr>
        <w:pStyle w:val="Normal"/>
        <w:rPr/>
      </w:pPr>
      <w:r>
        <w:rPr/>
        <w:t xml:space="preserve"> </w:t>
      </w:r>
    </w:p>
    <w:p>
      <w:pPr>
        <w:pStyle w:val="NormalWeb"/>
        <w:spacing w:before="0" w:after="0"/>
        <w:rPr>
          <w:lang w:val="en-US" w:eastAsia="en-US"/>
        </w:rPr>
      </w:pPr>
      <w:r>
        <w:rPr>
          <w:lang w:val="en-US" w:eastAsia="en-US"/>
        </w:rPr>
        <w:drawing>
          <wp:inline distT="0" distB="0" distL="0" distR="0">
            <wp:extent cx="1870075" cy="2062480"/>
            <wp:effectExtent l="0" t="0" r="0" b="0"/>
            <wp:docPr id="43" name="Picture 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 title=""/>
                    <pic:cNvPicPr>
                      <a:picLocks noChangeAspect="1" noChangeArrowheads="1"/>
                    </pic:cNvPicPr>
                  </pic:nvPicPr>
                  <pic:blipFill>
                    <a:blip r:embed="rId48"/>
                    <a:srcRect l="-14" t="-13" r="-14" b="-13"/>
                    <a:stretch>
                      <a:fillRect/>
                    </a:stretch>
                  </pic:blipFill>
                  <pic:spPr bwMode="auto">
                    <a:xfrm>
                      <a:off x="0" y="0"/>
                      <a:ext cx="1870075" cy="2062480"/>
                    </a:xfrm>
                    <a:prstGeom prst="rect">
                      <a:avLst/>
                    </a:prstGeom>
                  </pic:spPr>
                </pic:pic>
              </a:graphicData>
            </a:graphic>
          </wp:inline>
        </w:drawing>
      </w:r>
      <w:r>
        <w:rPr>
          <w:lang w:val="en-US" w:eastAsia="en-US"/>
        </w:rPr>
        <w:drawing>
          <wp:inline distT="0" distB="0" distL="0" distR="0">
            <wp:extent cx="1612265" cy="2080895"/>
            <wp:effectExtent l="0" t="0" r="0" b="0"/>
            <wp:docPr id="44" name="Picture 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descr="" title=""/>
                    <pic:cNvPicPr>
                      <a:picLocks noChangeAspect="1" noChangeArrowheads="1"/>
                    </pic:cNvPicPr>
                  </pic:nvPicPr>
                  <pic:blipFill>
                    <a:blip r:embed="rId49"/>
                    <a:srcRect l="-17" t="-13" r="-17" b="-13"/>
                    <a:stretch>
                      <a:fillRect/>
                    </a:stretch>
                  </pic:blipFill>
                  <pic:spPr bwMode="auto">
                    <a:xfrm>
                      <a:off x="0" y="0"/>
                      <a:ext cx="1612265" cy="2080895"/>
                    </a:xfrm>
                    <a:prstGeom prst="rect">
                      <a:avLst/>
                    </a:prstGeom>
                  </pic:spPr>
                </pic:pic>
              </a:graphicData>
            </a:graphic>
          </wp:inline>
        </w:drawing>
      </w:r>
      <w:r>
        <w:rPr>
          <w:lang w:val="en-US" w:eastAsia="en-US"/>
        </w:rPr>
        <w:drawing>
          <wp:inline distT="0" distB="0" distL="0" distR="0">
            <wp:extent cx="1671320" cy="2279650"/>
            <wp:effectExtent l="0" t="0" r="0" b="0"/>
            <wp:docPr id="45" name="Picture 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 title=""/>
                    <pic:cNvPicPr>
                      <a:picLocks noChangeAspect="1" noChangeArrowheads="1"/>
                    </pic:cNvPicPr>
                  </pic:nvPicPr>
                  <pic:blipFill>
                    <a:blip r:embed="rId50"/>
                    <a:srcRect l="-17" t="-12" r="-17" b="-12"/>
                    <a:stretch>
                      <a:fillRect/>
                    </a:stretch>
                  </pic:blipFill>
                  <pic:spPr bwMode="auto">
                    <a:xfrm>
                      <a:off x="0" y="0"/>
                      <a:ext cx="1671320" cy="2279650"/>
                    </a:xfrm>
                    <a:prstGeom prst="rect">
                      <a:avLst/>
                    </a:prstGeom>
                  </pic:spPr>
                </pic:pic>
              </a:graphicData>
            </a:graphic>
          </wp:inline>
        </w:drawing>
      </w:r>
    </w:p>
    <w:p>
      <w:pPr>
        <w:pStyle w:val="NormalWeb"/>
        <w:spacing w:before="0" w:after="0"/>
        <w:rPr>
          <w:lang w:val="en-US" w:eastAsia="en-US"/>
        </w:rPr>
      </w:pPr>
      <w:r>
        <w:rPr>
          <w:lang w:val="en-US" w:eastAsia="en-US"/>
        </w:rPr>
        <w:drawing>
          <wp:inline distT="0" distB="0" distL="0" distR="0">
            <wp:extent cx="1408430" cy="2183765"/>
            <wp:effectExtent l="0" t="0" r="0" b="0"/>
            <wp:docPr id="46" name="Picture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 title=""/>
                    <pic:cNvPicPr>
                      <a:picLocks noChangeAspect="1" noChangeArrowheads="1"/>
                    </pic:cNvPicPr>
                  </pic:nvPicPr>
                  <pic:blipFill>
                    <a:blip r:embed="rId51"/>
                    <a:srcRect l="-19" t="-12" r="-19" b="-12"/>
                    <a:stretch>
                      <a:fillRect/>
                    </a:stretch>
                  </pic:blipFill>
                  <pic:spPr bwMode="auto">
                    <a:xfrm>
                      <a:off x="0" y="0"/>
                      <a:ext cx="1408430" cy="2183765"/>
                    </a:xfrm>
                    <a:prstGeom prst="rect">
                      <a:avLst/>
                    </a:prstGeom>
                  </pic:spPr>
                </pic:pic>
              </a:graphicData>
            </a:graphic>
          </wp:inline>
        </w:drawing>
      </w:r>
      <w:r>
        <w:rPr>
          <w:lang w:val="en-US" w:eastAsia="en-US"/>
        </w:rPr>
        <w:drawing>
          <wp:inline distT="0" distB="0" distL="0" distR="0">
            <wp:extent cx="1116330" cy="2292985"/>
            <wp:effectExtent l="0" t="0" r="0" b="0"/>
            <wp:docPr id="47" name="Picture 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 title=""/>
                    <pic:cNvPicPr>
                      <a:picLocks noChangeAspect="1" noChangeArrowheads="1"/>
                    </pic:cNvPicPr>
                  </pic:nvPicPr>
                  <pic:blipFill>
                    <a:blip r:embed="rId52"/>
                    <a:srcRect l="-25" t="-12" r="-25" b="-12"/>
                    <a:stretch>
                      <a:fillRect/>
                    </a:stretch>
                  </pic:blipFill>
                  <pic:spPr bwMode="auto">
                    <a:xfrm>
                      <a:off x="0" y="0"/>
                      <a:ext cx="1116330" cy="2292985"/>
                    </a:xfrm>
                    <a:prstGeom prst="rect">
                      <a:avLst/>
                    </a:prstGeom>
                  </pic:spPr>
                </pic:pic>
              </a:graphicData>
            </a:graphic>
          </wp:inline>
        </w:drawing>
      </w:r>
      <w:r>
        <w:rPr>
          <w:lang w:val="en-US" w:eastAsia="en-US"/>
        </w:rPr>
        <w:drawing>
          <wp:inline distT="0" distB="0" distL="0" distR="0">
            <wp:extent cx="1399540" cy="2313940"/>
            <wp:effectExtent l="0" t="0" r="0" b="0"/>
            <wp:docPr id="48" name="Picture 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 title=""/>
                    <pic:cNvPicPr>
                      <a:picLocks noChangeAspect="1" noChangeArrowheads="1"/>
                    </pic:cNvPicPr>
                  </pic:nvPicPr>
                  <pic:blipFill>
                    <a:blip r:embed="rId53"/>
                    <a:srcRect l="-20" t="-12" r="-20" b="-12"/>
                    <a:stretch>
                      <a:fillRect/>
                    </a:stretch>
                  </pic:blipFill>
                  <pic:spPr bwMode="auto">
                    <a:xfrm>
                      <a:off x="0" y="0"/>
                      <a:ext cx="1399540" cy="2313940"/>
                    </a:xfrm>
                    <a:prstGeom prst="rect">
                      <a:avLst/>
                    </a:prstGeom>
                  </pic:spPr>
                </pic:pic>
              </a:graphicData>
            </a:graphic>
          </wp:inline>
        </w:drawing>
      </w:r>
      <w:r>
        <w:rPr>
          <w:lang w:val="en-US" w:eastAsia="en-US"/>
        </w:rPr>
        <w:t xml:space="preserve"> </w:t>
      </w:r>
      <w:r>
        <w:rPr>
          <w:lang w:val="en-US" w:eastAsia="en-US"/>
        </w:rPr>
        <w:drawing>
          <wp:inline distT="0" distB="0" distL="0" distR="0">
            <wp:extent cx="1936750" cy="2261235"/>
            <wp:effectExtent l="0" t="0" r="0" b="0"/>
            <wp:docPr id="49" name="Picture 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8" descr="" title=""/>
                    <pic:cNvPicPr>
                      <a:picLocks noChangeAspect="1" noChangeArrowheads="1"/>
                    </pic:cNvPicPr>
                  </pic:nvPicPr>
                  <pic:blipFill>
                    <a:blip r:embed="rId54"/>
                    <a:srcRect l="-15" t="-13" r="-15" b="-13"/>
                    <a:stretch>
                      <a:fillRect/>
                    </a:stretch>
                  </pic:blipFill>
                  <pic:spPr bwMode="auto">
                    <a:xfrm>
                      <a:off x="0" y="0"/>
                      <a:ext cx="1936750" cy="2261235"/>
                    </a:xfrm>
                    <a:prstGeom prst="rect">
                      <a:avLst/>
                    </a:prstGeom>
                  </pic:spPr>
                </pic:pic>
              </a:graphicData>
            </a:graphic>
          </wp:inline>
        </w:drawing>
      </w:r>
    </w:p>
    <w:p>
      <w:pPr>
        <w:pStyle w:val="Normal"/>
        <w:rPr>
          <w:b/>
          <w:b/>
        </w:rPr>
      </w:pPr>
      <w:r>
        <w:rPr>
          <w:lang w:val="en-US" w:eastAsia="en-US"/>
        </w:rPr>
        <w:t>Fig. 21. a-f. Four Mezcala masks</w:t>
      </w:r>
      <w:r>
        <w:rPr/>
        <w:t>, two Mezcala figurines and one Mezcala anthropomorphic pendant with a monkey’s tail signifying a shamanic shape shift, after http://www.samildan-art.com.</w:t>
      </w:r>
    </w:p>
    <w:p>
      <w:pPr>
        <w:pStyle w:val="NormalWeb"/>
        <w:spacing w:before="0" w:after="0"/>
        <w:rPr>
          <w:b/>
          <w:b/>
        </w:rPr>
      </w:pPr>
      <w:r>
        <w:rPr>
          <w:b/>
        </w:rPr>
      </w:r>
    </w:p>
    <w:p>
      <w:pPr>
        <w:pStyle w:val="NormalWeb"/>
        <w:spacing w:before="0" w:after="0"/>
        <w:ind w:firstLine="720"/>
        <w:rPr/>
      </w:pPr>
      <w:r>
        <w:rPr>
          <w:lang w:val="en-US" w:eastAsia="en-US"/>
        </w:rPr>
        <w:t>Four Mezcala masks</w:t>
      </w:r>
      <w:r>
        <w:rP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pPr>
        <w:pStyle w:val="NormalWeb"/>
        <w:spacing w:before="0" w:after="0"/>
        <w:ind w:firstLine="720"/>
        <w:rPr/>
      </w:pPr>
      <w:r>
        <w:rP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pPr>
        <w:pStyle w:val="Normal"/>
        <w:rPr/>
      </w:pPr>
      <w:r>
        <w:rPr/>
        <w:t> </w:t>
      </w:r>
    </w:p>
    <w:p>
      <w:pPr>
        <w:pStyle w:val="Normal"/>
        <w:rPr>
          <w:lang w:val="fr-FR"/>
        </w:rPr>
      </w:pPr>
      <w:r>
        <w:rPr>
          <w:b/>
          <w:bCs/>
          <w:lang w:val="fr-FR"/>
        </w:rPr>
        <w:t>References:</w:t>
      </w:r>
      <w:r>
        <w:rPr>
          <w:lang w:val="fr-FR"/>
        </w:rPr>
        <w:t> </w:t>
      </w:r>
    </w:p>
    <w:p>
      <w:pPr>
        <w:pStyle w:val="Normal"/>
        <w:autoSpaceDE w:val="false"/>
        <w:rPr>
          <w:rFonts w:ascii="Code2000;MS Mincho" w:hAnsi="Code2000;MS Mincho" w:eastAsia="Code2000;MS Mincho" w:cs="Code2000;MS Mincho"/>
          <w:bCs/>
          <w:lang w:val="fr-FR"/>
        </w:rPr>
      </w:pPr>
      <w:r>
        <w:rPr>
          <w:rFonts w:eastAsia="Code2000;MS Mincho" w:cs="Code2000;MS Mincho" w:ascii="Code2000;MS Mincho" w:hAnsi="Code2000;MS Mincho"/>
          <w:bCs/>
          <w:lang w:val="fr-FR"/>
        </w:rPr>
      </w:r>
    </w:p>
    <w:p>
      <w:pPr>
        <w:pStyle w:val="Normal"/>
        <w:autoSpaceDE w:val="false"/>
        <w:rPr/>
      </w:pPr>
      <w:r>
        <w:rPr>
          <w:rFonts w:eastAsia="Code2000;MS Mincho"/>
          <w:bCs/>
          <w:lang w:val="fr-FR"/>
        </w:rPr>
        <w:t>Alcina Franch, J., 1961. — « Pequefias esculturas antropomorfas de Guerrero (Méjico) ».Revista de Indias 84, 295-350, Madrid.</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Ángulo, J., 1966. — «Una ofrenda en el Templo Mayor de Tenochtitlan ». Boletin del</w:t>
      </w:r>
    </w:p>
    <w:p>
      <w:pPr>
        <w:pStyle w:val="Normal"/>
        <w:autoSpaceDE w:val="false"/>
        <w:rPr>
          <w:rFonts w:eastAsia="Code2000;MS Mincho"/>
          <w:bCs/>
          <w:lang w:val="fr-FR"/>
        </w:rPr>
      </w:pPr>
      <w:r>
        <w:rPr>
          <w:rFonts w:eastAsia="Code2000;MS Mincho"/>
          <w:bCs/>
          <w:lang w:val="fr-FR"/>
        </w:rPr>
        <w:t>I.N.A.H. 26, 1-6,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Batres, L., 1902. — Exploraciones arqueolôgicas en la calle de las Escalerillas. Ano de 1900.</w:t>
      </w:r>
    </w:p>
    <w:p>
      <w:pPr>
        <w:pStyle w:val="Normal"/>
        <w:autoSpaceDE w:val="false"/>
        <w:rPr>
          <w:rFonts w:eastAsia="Code2000;MS Mincho"/>
          <w:bCs/>
          <w:lang w:val="fr-FR"/>
        </w:rPr>
      </w:pPr>
      <w:r>
        <w:rPr>
          <w:rFonts w:eastAsia="Code2000;MS Mincho"/>
          <w:bCs/>
          <w:lang w:val="fr-FR"/>
        </w:rPr>
        <w:t>Mexico, Tipografia y Litográfica La Europa.</w:t>
      </w:r>
    </w:p>
    <w:p>
      <w:pPr>
        <w:pStyle w:val="Normal"/>
        <w:autoSpaceDE w:val="false"/>
        <w:rPr>
          <w:rFonts w:eastAsia="Code2000;MS Mincho"/>
          <w:bCs/>
          <w:lang w:val="fr-FR"/>
        </w:rPr>
      </w:pPr>
      <w:r>
        <w:rPr>
          <w:rFonts w:eastAsia="Code2000;MS Mincho"/>
          <w:bCs/>
          <w:lang w:val="fr-FR"/>
        </w:rPr>
        <w:t>Borbolla, D. F. R. de la, 1964. — « Escultura precolombina de Guerrero ». In</w:t>
      </w:r>
    </w:p>
    <w:p>
      <w:pPr>
        <w:pStyle w:val="Normal"/>
        <w:rPr/>
      </w:pPr>
      <w:r>
        <w:rPr>
          <w:rFonts w:eastAsia="Code2000;MS Mincho"/>
          <w:bCs/>
          <w:i/>
          <w:lang w:val="fr-FR"/>
        </w:rPr>
        <w:t>Escultura precolombina de Guerrero</w:t>
      </w:r>
      <w:r>
        <w:rPr>
          <w:rFonts w:eastAsia="Code2000;MS Mincho"/>
          <w:bCs/>
          <w:lang w:val="fr-FR"/>
        </w:rPr>
        <w:t>, D.F.R. de la Borbolla éd., 5-25, Mexico, UNAM.</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Cabrera Castro, R., 1986. — « El proyecto arqueológico « Cocula ». </w:t>
      </w:r>
      <w:r>
        <w:rPr>
          <w:rFonts w:eastAsia="Code2000;MS Mincho"/>
          <w:bCs/>
          <w:lang w:val="fr-FR"/>
        </w:rPr>
        <w:t>Resultados</w:t>
      </w:r>
    </w:p>
    <w:p>
      <w:pPr>
        <w:pStyle w:val="Normal"/>
        <w:autoSpaceDE w:val="false"/>
        <w:rPr>
          <w:rFonts w:eastAsia="Code2000;MS Mincho"/>
          <w:bCs/>
          <w:lang w:val="fr-FR"/>
        </w:rPr>
      </w:pPr>
      <w:r>
        <w:rPr>
          <w:rFonts w:eastAsia="Code2000;MS Mincho"/>
          <w:bCs/>
          <w:lang w:val="fr-FR"/>
        </w:rPr>
        <w:t>générales». Arqueologia y Etnohistoria del Estado de Guerrero, 173-200, INAH &amp;</w:t>
      </w:r>
    </w:p>
    <w:p>
      <w:pPr>
        <w:pStyle w:val="Normal"/>
        <w:autoSpaceDE w:val="false"/>
        <w:rPr>
          <w:rFonts w:eastAsia="Code2000;MS Mincho"/>
          <w:bCs/>
          <w:lang w:val="fr-FR"/>
        </w:rPr>
      </w:pPr>
      <w:r>
        <w:rPr>
          <w:rFonts w:eastAsia="Code2000;MS Mincho"/>
          <w:bCs/>
          <w:lang w:val="fr-FR"/>
        </w:rPr>
        <w:t>Gobierno del Estado de Guerrero.</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Caso, A., 1965. — « Lapidary work, Goldwork, and Copperwork from Oaxaca ». </w:t>
      </w:r>
      <w:r>
        <w:rPr>
          <w:rFonts w:eastAsia="Code2000;MS Mincho"/>
          <w:bCs/>
          <w:i/>
          <w:lang w:val="fr-FR"/>
        </w:rPr>
        <w:t>Handbook</w:t>
      </w:r>
    </w:p>
    <w:p>
      <w:pPr>
        <w:pStyle w:val="Normal"/>
        <w:rPr/>
      </w:pPr>
      <w:r>
        <w:rPr>
          <w:rFonts w:eastAsia="Code2000;MS Mincho"/>
          <w:bCs/>
          <w:i/>
          <w:lang w:val="fr-FR"/>
        </w:rPr>
        <w:t>of Middle American Indians</w:t>
      </w:r>
      <w:r>
        <w:rPr>
          <w:rFonts w:eastAsia="Code2000;MS Mincho"/>
          <w:bCs/>
          <w:lang w:val="fr-FR"/>
        </w:rPr>
        <w:t>, Vol. 3, 2e partie, 896-930, sous la direction de G.R. Willey</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lang w:val="fr-FR"/>
        </w:rPr>
        <w:t xml:space="preserve">Contreras, E., 1979. — « Una ofrenda en los restos del Templo Mayor de Tenochtilan ». </w:t>
      </w:r>
      <w:r>
        <w:rPr>
          <w:rFonts w:eastAsia="Code2000;MS Mincho"/>
        </w:rPr>
        <w:t xml:space="preserve">In </w:t>
      </w:r>
      <w:r>
        <w:rPr>
          <w:rFonts w:eastAsia="Code2000;MS Mincho"/>
          <w:bCs/>
          <w:i/>
          <w:lang w:val="fr-FR"/>
        </w:rPr>
        <w:t>Trabajos arqueolôgicos en el centro de la ciudad de Mexico</w:t>
      </w:r>
      <w:r>
        <w:rPr>
          <w:rFonts w:eastAsia="Code2000;MS Mincho"/>
          <w:bCs/>
          <w:lang w:val="fr-FR"/>
        </w:rPr>
        <w:t>, E. Matos Moctezuma éd., 199-204, Mexico, INAH.</w:t>
      </w:r>
    </w:p>
    <w:p>
      <w:pPr>
        <w:pStyle w:val="Normal"/>
        <w:rPr>
          <w:rFonts w:eastAsia="Code2000;MS Mincho"/>
          <w:bCs/>
          <w:lang w:val="fr-FR"/>
        </w:rPr>
      </w:pPr>
      <w:r>
        <w:rPr>
          <w:rFonts w:eastAsia="Code2000;MS Mincho"/>
          <w:bCs/>
          <w:lang w:val="fr-FR"/>
        </w:rPr>
      </w:r>
    </w:p>
    <w:p>
      <w:pPr>
        <w:pStyle w:val="Normal"/>
        <w:rPr>
          <w:i/>
          <w:i/>
          <w:iCs/>
          <w:lang w:val="fr-FR"/>
        </w:rPr>
      </w:pPr>
      <w:r>
        <w:rPr>
          <w:lang w:val="fr-FR"/>
        </w:rPr>
        <w:t xml:space="preserve">Covarrubias, Miguel. 1948. “Tipología de la industria de piedra tallada y pulida de la cuenca del río Mezcala”, en </w:t>
      </w:r>
      <w:r>
        <w:rPr>
          <w:i/>
          <w:lang w:val="fr-FR"/>
        </w:rPr>
        <w:t>El occidente de México. IV Mesa Redonda de la Sociedad Mexicana de Antropología, México</w:t>
      </w:r>
      <w:r>
        <w:rPr>
          <w:lang w:val="fr-FR"/>
        </w:rPr>
        <w:t>, Sociedad Mexicana de Antropología, pp. 86-90.</w:t>
      </w:r>
    </w:p>
    <w:p>
      <w:pPr>
        <w:pStyle w:val="Normal"/>
        <w:rPr>
          <w:b/>
          <w:b/>
          <w:bCs/>
          <w:lang w:val="fr-FR"/>
        </w:rPr>
      </w:pPr>
      <w:r>
        <w:rPr>
          <w:b/>
          <w:bCs/>
          <w:lang w:val="fr-FR"/>
        </w:rPr>
        <w:t xml:space="preserve"> </w:t>
      </w:r>
    </w:p>
    <w:p>
      <w:pPr>
        <w:pStyle w:val="Normal"/>
        <w:rPr/>
      </w:pPr>
      <w:r>
        <w:rPr/>
        <w:t xml:space="preserve">Covarrubias, Miguel, William Spratling, André Emmerich. 1956. </w:t>
      </w:r>
      <w:r>
        <w:rPr>
          <w:i/>
        </w:rPr>
        <w:t>Mezcala, Ancient Mexican Sculpture</w:t>
      </w:r>
      <w:r>
        <w:rPr/>
        <w:t>. Andre Emmerich Gallery.</w:t>
      </w:r>
    </w:p>
    <w:p>
      <w:pPr>
        <w:pStyle w:val="Normal"/>
        <w:rPr/>
      </w:pPr>
      <w:r>
        <w:rPr/>
      </w:r>
    </w:p>
    <w:p>
      <w:pPr>
        <w:pStyle w:val="Normal"/>
        <w:rPr/>
      </w:pPr>
      <w:r>
        <w:rPr/>
        <w:t xml:space="preserve">Covarrubias, Miguel. 1966. </w:t>
      </w:r>
      <w:r>
        <w:rPr>
          <w:i/>
        </w:rPr>
        <w:t>Indian art of Mexico and Central America</w:t>
      </w:r>
      <w:r>
        <w:rPr/>
        <w:t>. New York: A. A. Knopf.</w:t>
      </w:r>
    </w:p>
    <w:p>
      <w:pPr>
        <w:pStyle w:val="Normal"/>
        <w:rPr/>
      </w:pPr>
      <w:r>
        <w:rPr/>
      </w:r>
    </w:p>
    <w:p>
      <w:pPr>
        <w:pStyle w:val="Normal"/>
        <w:autoSpaceDE w:val="false"/>
        <w:rPr>
          <w:rFonts w:eastAsia="Code2000;MS Mincho"/>
          <w:bCs/>
        </w:rPr>
      </w:pPr>
      <w:r>
        <w:rPr>
          <w:rFonts w:eastAsia="Code2000;MS Mincho"/>
          <w:bCs/>
        </w:rPr>
        <w:t xml:space="preserve">Easby, E. K. and J. F. Scott, 1970. — </w:t>
      </w:r>
      <w:r>
        <w:rPr>
          <w:rFonts w:eastAsia="Code2000;MS Mincho"/>
          <w:bCs/>
          <w:i/>
        </w:rPr>
        <w:t>Before Cortěs : Sculpture of Middle America</w:t>
      </w:r>
      <w:r>
        <w:rPr>
          <w:rFonts w:eastAsia="Code2000;MS Mincho"/>
          <w:bCs/>
        </w:rPr>
        <w:t>. New York, NY:</w:t>
      </w:r>
    </w:p>
    <w:p>
      <w:pPr>
        <w:pStyle w:val="Normal"/>
        <w:autoSpaceDE w:val="false"/>
        <w:rPr>
          <w:rFonts w:eastAsia="Code2000;MS Mincho"/>
          <w:bCs/>
        </w:rPr>
      </w:pPr>
      <w:r>
        <w:rPr>
          <w:rFonts w:eastAsia="Code2000;MS Mincho"/>
          <w:bCs/>
        </w:rPr>
        <w:t>The Metropolitan Museum of Art.</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Gay, С. Т., 1968. — « Mezcala Stone Sculpture : The Human Figure » Studies Number Five New York: The Museum of Primitive Art.</w:t>
      </w:r>
    </w:p>
    <w:p>
      <w:pPr>
        <w:pStyle w:val="Normal"/>
        <w:rPr>
          <w:rFonts w:eastAsia="Code2000;MS Mincho"/>
          <w:bCs/>
        </w:rPr>
      </w:pPr>
      <w:r>
        <w:rPr>
          <w:rFonts w:eastAsia="Code2000;MS Mincho"/>
          <w:bCs/>
        </w:rPr>
      </w:r>
    </w:p>
    <w:p>
      <w:pPr>
        <w:pStyle w:val="Normal"/>
        <w:rPr/>
      </w:pPr>
      <w:r>
        <w:rPr/>
        <w:t xml:space="preserve">Gay, Carlo, Frances Pratt; Gaston Burnand. 1992. </w:t>
      </w:r>
      <w:r>
        <w:rPr>
          <w:i/>
        </w:rPr>
        <w:t>Mezcala-Ancient Stone Sculpture from Guerrero Mexico.</w:t>
      </w:r>
      <w:r>
        <w:rPr/>
        <w:t xml:space="preserve"> Geneva, Switzerland; Balsas Publications.</w:t>
      </w:r>
    </w:p>
    <w:p>
      <w:pPr>
        <w:pStyle w:val="Normal"/>
        <w:rPr/>
      </w:pPr>
      <w:r>
        <w:rPr/>
      </w:r>
    </w:p>
    <w:p>
      <w:pPr>
        <w:pStyle w:val="Normal"/>
        <w:autoSpaceDE w:val="false"/>
        <w:rPr>
          <w:rFonts w:eastAsia="Code2000;MS Mincho"/>
          <w:bCs/>
        </w:rPr>
      </w:pPr>
      <w:r>
        <w:rPr>
          <w:rFonts w:eastAsia="Code2000;MS Mincho"/>
          <w:bCs/>
        </w:rPr>
        <w:t>Gonzalez, С J., 1987. — « Mezcala Style Anthropomorphic Artifacts in the Templo</w:t>
      </w:r>
    </w:p>
    <w:p>
      <w:pPr>
        <w:pStyle w:val="Normal"/>
        <w:autoSpaceDE w:val="false"/>
        <w:rPr>
          <w:rFonts w:eastAsia="Code2000;MS Mincho"/>
          <w:bCs/>
        </w:rPr>
      </w:pPr>
      <w:r>
        <w:rPr>
          <w:rFonts w:eastAsia="Code2000;MS Mincho"/>
          <w:bCs/>
        </w:rPr>
        <w:t xml:space="preserve">Mayor». In E. Hill Boone, ed., </w:t>
      </w:r>
      <w:r>
        <w:rPr>
          <w:rFonts w:eastAsia="Code2000;MS Mincho"/>
          <w:bCs/>
          <w:i/>
        </w:rPr>
        <w:t>The Aztec Templo Mayor</w:t>
      </w:r>
      <w:r>
        <w:rPr>
          <w:rFonts w:eastAsia="Code2000;MS Mincho"/>
          <w:bCs/>
        </w:rPr>
        <w:t>, Washington, DC: Dumbarton Oaks Research Library and Collection, pp. 145-160.</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r>
    </w:p>
    <w:p>
      <w:pPr>
        <w:pStyle w:val="Normal"/>
        <w:autoSpaceDE w:val="false"/>
        <w:rPr>
          <w:rFonts w:eastAsia="Code2000;MS Mincho"/>
          <w:bCs/>
          <w:lang w:val="fr-FR"/>
        </w:rPr>
      </w:pPr>
      <w:r>
        <w:rPr>
          <w:rFonts w:eastAsia="Code2000;MS Mincho"/>
          <w:bCs/>
          <w:lang w:val="fr-FR"/>
        </w:rPr>
        <w:t>Gonzalez, C. J. &amp; B. Olmedo Vera, 1986. — « Piezas antropomorfas de estilo Mezcala</w:t>
      </w:r>
    </w:p>
    <w:p>
      <w:pPr>
        <w:pStyle w:val="Normal"/>
        <w:autoSpaceDE w:val="false"/>
        <w:rPr/>
      </w:pPr>
      <w:r>
        <w:rPr>
          <w:rFonts w:eastAsia="Code2000;MS Mincho"/>
          <w:bCs/>
          <w:lang w:val="fr-FR"/>
        </w:rPr>
        <w:t xml:space="preserve">en el Templo Mayor ». In </w:t>
      </w:r>
      <w:r>
        <w:rPr>
          <w:rFonts w:eastAsia="Code2000;MS Mincho"/>
          <w:bCs/>
          <w:i/>
          <w:lang w:val="fr-FR"/>
        </w:rPr>
        <w:t>Arqueologia y Ethnohistoria del Estado de Guerrero</w:t>
      </w:r>
      <w:r>
        <w:rPr>
          <w:rFonts w:eastAsia="Code2000;MS Mincho"/>
          <w:bCs/>
          <w:lang w:val="fr-FR"/>
        </w:rPr>
        <w:t xml:space="preserve">, </w:t>
      </w:r>
    </w:p>
    <w:p>
      <w:pPr>
        <w:pStyle w:val="Normal"/>
        <w:autoSpaceDE w:val="false"/>
        <w:rPr>
          <w:rFonts w:eastAsia="Code2000;MS Mincho"/>
          <w:bCs/>
          <w:lang w:val="fr-FR"/>
        </w:rPr>
      </w:pPr>
      <w:r>
        <w:rPr>
          <w:rFonts w:eastAsia="Code2000;MS Mincho"/>
          <w:bCs/>
          <w:lang w:val="fr-FR"/>
        </w:rPr>
        <w:t>Mexico City : INAH &amp; Gobierno del Estado de Guerrero, pp. 255-263</w:t>
      </w:r>
    </w:p>
    <w:p>
      <w:pPr>
        <w:pStyle w:val="NormalWeb"/>
        <w:rPr/>
      </w:pPr>
      <w:r>
        <w:rPr/>
        <w:t xml:space="preserve">Griffin, Gillett G. 1972. “Xochipala: The earliest great art style in Mexico,” </w:t>
      </w:r>
      <w:r>
        <w:rPr>
          <w:rStyle w:val="Emphasis"/>
        </w:rPr>
        <w:t>Proceedings of the American Philosophical Society</w:t>
      </w:r>
      <w:r>
        <w:rPr/>
        <w:t xml:space="preserve"> 116 (4): 301–309.</w:t>
      </w:r>
    </w:p>
    <w:p>
      <w:pPr>
        <w:pStyle w:val="NormalWeb"/>
        <w:rPr/>
      </w:pPr>
      <w:r>
        <w:rPr>
          <w:rStyle w:val="HTMLCite"/>
          <w:i w:val="false"/>
        </w:rPr>
        <w:t>Hansen, Richard. 2014. “</w:t>
      </w:r>
      <w:r>
        <w:rPr/>
        <w:t>The Origins &amp; Collapse of the Preclassic Maya in the Mirador Basin, Guatemala: Cultural &amp; Natural Dynamics in the Cradle of the Maya Civilization.” Library of Congress. Transcript: http://www.loc.gov/today/cyberlc/transcripts/2014/140402gmd1900.txt</w:t>
      </w:r>
    </w:p>
    <w:p>
      <w:pPr>
        <w:pStyle w:val="NormalWeb"/>
        <w:rPr/>
      </w:pPr>
      <w:r>
        <w:rPr>
          <w:rFonts w:eastAsia="Calibri"/>
        </w:rPr>
        <w:t xml:space="preserve">Malmström, Vincent H. 1997. </w:t>
      </w:r>
      <w:r>
        <w:rPr>
          <w:i/>
        </w:rPr>
        <w:t>Cycles of the Sun, Mysteries of the Moon: The Calendar in Mesoamerican Civilization.</w:t>
      </w:r>
      <w:r>
        <w:rPr/>
        <w:t xml:space="preserve"> Austin: University of Texas Press.</w:t>
      </w:r>
    </w:p>
    <w:p>
      <w:pPr>
        <w:pStyle w:val="Normal"/>
        <w:autoSpaceDE w:val="false"/>
        <w:rPr>
          <w:rFonts w:eastAsia="Calibri"/>
        </w:rPr>
      </w:pPr>
      <w:r>
        <w:rPr>
          <w:rFonts w:eastAsia="Calibri"/>
        </w:rPr>
      </w:r>
    </w:p>
    <w:p>
      <w:pPr>
        <w:pStyle w:val="Normal"/>
        <w:autoSpaceDE w:val="false"/>
        <w:rPr/>
      </w:pPr>
      <w:r>
        <w:rPr>
          <w:rFonts w:eastAsia="Calibri"/>
        </w:rPr>
        <w:t xml:space="preserve">Malmström, Vincent H. 1998. “A Survey of Teopantecuanitlán, Guerrero, Mexico: the results of a field investigation undertaken with Dartmouth College Faculty Research Funds during the Winter Term, 1998.” Report submitted to </w:t>
      </w:r>
      <w:r>
        <w:rPr>
          <w:rFonts w:eastAsia="Calibri"/>
          <w:bCs/>
        </w:rPr>
        <w:t>Dr. J. Bharucha, Associate Dean of Social Sciences, Dartmouth College.</w:t>
      </w:r>
    </w:p>
    <w:p>
      <w:pPr>
        <w:pStyle w:val="Normal"/>
        <w:autoSpaceDE w:val="false"/>
        <w:rPr>
          <w:rFonts w:eastAsia="Calibri"/>
          <w:bCs/>
        </w:rPr>
      </w:pPr>
      <w:r>
        <w:rPr>
          <w:rFonts w:eastAsia="Calibri"/>
          <w:bCs/>
        </w:rPr>
      </w:r>
    </w:p>
    <w:p>
      <w:pPr>
        <w:pStyle w:val="Normal"/>
        <w:autoSpaceDE w:val="false"/>
        <w:rPr>
          <w:rFonts w:eastAsia="Code2000;MS Mincho"/>
          <w:bCs/>
          <w:lang w:val="fr-FR"/>
        </w:rPr>
      </w:pPr>
      <w:r>
        <w:rPr>
          <w:rFonts w:eastAsia="Code2000;MS Mincho"/>
          <w:bCs/>
          <w:lang w:val="fr-FR"/>
        </w:rPr>
        <w:t>Martin A., Emelina, 1976. — « Figuras-hacha de la cultura Guerrero y su posible</w:t>
      </w:r>
    </w:p>
    <w:p>
      <w:pPr>
        <w:pStyle w:val="Normal"/>
        <w:autoSpaceDE w:val="false"/>
        <w:rPr>
          <w:rFonts w:eastAsia="Code2000;MS Mincho"/>
          <w:bCs/>
          <w:lang w:val="fr-FR"/>
        </w:rPr>
      </w:pPr>
      <w:r>
        <w:rPr>
          <w:rFonts w:eastAsia="Code2000;MS Mincho"/>
          <w:bCs/>
          <w:lang w:val="fr-FR"/>
        </w:rPr>
        <w:t>función ». Cuadernos Prehispánicos, ano 4, 4, 69-91, Valladolid, Espagne.</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lang w:val="fr-FR"/>
        </w:rPr>
        <w:t xml:space="preserve">Martinez Donjuan, G., 1986. — « Teopantecuanitlan, Guerrero». </w:t>
      </w:r>
      <w:r>
        <w:rPr>
          <w:rFonts w:eastAsia="Code2000;MS Mincho"/>
          <w:bCs/>
          <w:i/>
          <w:lang w:val="fr-FR"/>
        </w:rPr>
        <w:t>In Arqueologia y</w:t>
      </w:r>
    </w:p>
    <w:p>
      <w:pPr>
        <w:pStyle w:val="Normal"/>
        <w:autoSpaceDE w:val="false"/>
        <w:rPr>
          <w:rFonts w:eastAsia="Calibri"/>
          <w:bCs/>
          <w:lang w:val="fr-FR"/>
        </w:rPr>
      </w:pPr>
      <w:r>
        <w:rPr>
          <w:rFonts w:eastAsia="Code2000;MS Mincho"/>
          <w:bCs/>
          <w:i/>
          <w:lang w:val="fr-FR"/>
        </w:rPr>
        <w:t>Etnohistoria del Estado de Guerrer</w:t>
      </w:r>
      <w:r>
        <w:rPr>
          <w:rFonts w:eastAsia="Code2000;MS Mincho"/>
          <w:bCs/>
          <w:lang w:val="fr-FR"/>
        </w:rPr>
        <w:t>o. Mexico City: INAH &amp; Gobierno del Estado de Guerrero, pp. 55-82.</w:t>
      </w:r>
    </w:p>
    <w:p>
      <w:pPr>
        <w:pStyle w:val="Default"/>
        <w:rPr>
          <w:rFonts w:ascii="Times New Roman" w:hAnsi="Times New Roman" w:eastAsia="Calibri" w:cs="Times New Roman"/>
          <w:bCs w:val="false"/>
          <w:lang w:val="fr-FR"/>
        </w:rPr>
      </w:pPr>
      <w:r>
        <w:rPr>
          <w:rFonts w:eastAsia="Calibri" w:cs="Times New Roman" w:ascii="Times New Roman" w:hAnsi="Times New Roman"/>
          <w:bCs w:val="false"/>
          <w:lang w:val="fr-FR"/>
        </w:rPr>
      </w:r>
    </w:p>
    <w:p>
      <w:pPr>
        <w:pStyle w:val="Normal"/>
        <w:rPr>
          <w:lang w:val="fr-FR"/>
        </w:rPr>
      </w:pPr>
      <w:r>
        <w:rPr>
          <w:lang w:val="fr-FR"/>
        </w:rPr>
        <w:t xml:space="preserve">Morales Aguilar, Carlos, Richard D. Hansen, Abel Morales López y Wayne K. Howell </w:t>
      </w:r>
    </w:p>
    <w:p>
      <w:pPr>
        <w:pStyle w:val="Normal"/>
        <w:rPr/>
      </w:pPr>
      <w:r>
        <w:rPr>
          <w:lang w:val="fr-FR"/>
        </w:rPr>
        <w:t xml:space="preserve">2008. « Nuevas perspectivas en los modelos de asentamiento Maya durante el Preclásico en las Tierras Bajas: Los sitios de Nakbe y El Mirador, Petén. In J. P. Laporte, B. Arroyo y H. Mejía, eds., </w:t>
      </w:r>
      <w:r>
        <w:rPr>
          <w:i/>
          <w:lang w:val="fr-FR"/>
        </w:rPr>
        <w:t>XXI Simposio de Investigaciones Arqueológicas en Guatemala, 2007</w:t>
      </w:r>
      <w:r>
        <w:rPr>
          <w:lang w:val="fr-FR"/>
        </w:rPr>
        <w:t xml:space="preserve">, Guatemala City: </w:t>
      </w:r>
      <w:r>
        <w:rPr/>
        <w:t xml:space="preserve">Museo Nacional de Arqueología y Etnología, Guatemala (versión digital), pp. </w:t>
      </w:r>
      <w:r>
        <w:rPr>
          <w:lang w:val="fr-FR"/>
        </w:rPr>
        <w:t xml:space="preserve">pp.198-213. </w:t>
      </w:r>
      <w:r>
        <w:rPr/>
        <w:t xml:space="preserve"> </w:t>
      </w:r>
    </w:p>
    <w:p>
      <w:pPr>
        <w:pStyle w:val="NormalWeb"/>
        <w:spacing w:before="0" w:after="0"/>
        <w:rPr/>
      </w:pPr>
      <w:r>
        <w:rPr/>
      </w:r>
    </w:p>
    <w:p>
      <w:pPr>
        <w:pStyle w:val="NormalWeb"/>
        <w:spacing w:before="0" w:after="0"/>
        <w:rPr/>
      </w:pPr>
      <w:r>
        <w:rPr/>
        <w:t xml:space="preserve">Niven, William. 1897. “Omitlán, A Prehistoric City in Mexico,” </w:t>
      </w:r>
      <w:r>
        <w:rPr>
          <w:rStyle w:val="Emphasis"/>
        </w:rPr>
        <w:t>Journal of the American Geographical Society of New York</w:t>
      </w:r>
      <w:r>
        <w:rPr/>
        <w:t>, 29(2): 217–222.</w:t>
      </w:r>
    </w:p>
    <w:p>
      <w:pPr>
        <w:pStyle w:val="NormalWeb"/>
        <w:spacing w:before="0" w:after="0"/>
        <w:rPr/>
      </w:pPr>
      <w:r>
        <w:rPr/>
      </w:r>
    </w:p>
    <w:p>
      <w:pPr>
        <w:pStyle w:val="Normal"/>
        <w:autoSpaceDE w:val="false"/>
        <w:rPr/>
      </w:pPr>
      <w:r>
        <w:rPr>
          <w:rFonts w:eastAsia="Code2000;MS Mincho"/>
          <w:bCs/>
          <w:lang w:val="fr-FR"/>
        </w:rPr>
        <w:t xml:space="preserve">Noguera, E., 1961. — « Ultimos descubrimientos en Xochicalco, » </w:t>
      </w:r>
      <w:r>
        <w:rPr>
          <w:rFonts w:eastAsia="Code2000;MS Mincho"/>
          <w:bCs/>
          <w:i/>
        </w:rPr>
        <w:t>RMEA</w:t>
      </w:r>
      <w:r>
        <w:rPr>
          <w:rFonts w:eastAsia="Code2000;MS Mincho"/>
          <w:bCs/>
        </w:rPr>
        <w:t xml:space="preserve"> 17, 33-37,</w:t>
      </w:r>
    </w:p>
    <w:p>
      <w:pPr>
        <w:pStyle w:val="Normal"/>
        <w:autoSpaceDE w:val="false"/>
        <w:rPr>
          <w:rFonts w:eastAsia="Code2000;MS Mincho"/>
          <w:bCs/>
        </w:rPr>
      </w:pPr>
      <w:r>
        <w:rPr>
          <w:rFonts w:eastAsia="Code2000;MS Mincho"/>
          <w:bCs/>
        </w:rPr>
        <w:t>Mexico.</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Paradis, L. I., n.d., «Teotihuacan and Precolumbian Guerrero». Paper presented at the</w:t>
      </w:r>
    </w:p>
    <w:p>
      <w:pPr>
        <w:pStyle w:val="NormalWeb"/>
        <w:spacing w:before="0" w:after="0"/>
        <w:rPr>
          <w:rFonts w:eastAsia="Code2000;MS Mincho"/>
          <w:bCs/>
        </w:rPr>
      </w:pPr>
      <w:r>
        <w:rPr>
          <w:rFonts w:eastAsia="Code2000;MS Mincho"/>
          <w:bCs/>
        </w:rPr>
        <w:t>Society for American Archaeology Meeting in Toronto, Canada, May 1987.</w:t>
      </w:r>
    </w:p>
    <w:p>
      <w:pPr>
        <w:pStyle w:val="Normal"/>
        <w:rPr/>
      </w:pPr>
      <w:r>
        <w:rPr/>
      </w:r>
    </w:p>
    <w:p>
      <w:pPr>
        <w:pStyle w:val="Normal"/>
        <w:rPr/>
      </w:pPr>
      <w:r>
        <w:rPr/>
        <w:t xml:space="preserve">Paradis Louise Iseut, Belanger Сhristian, Raby D., Ross B. 1990. “The Mezcala style discovered in context in Guerrero (Mexico)” </w:t>
      </w:r>
      <w:r>
        <w:rPr>
          <w:i/>
        </w:rPr>
        <w:t>Journal of the Society of Americanists</w:t>
      </w:r>
      <w:r>
        <w:rPr/>
        <w:t>, 76: 199-212.</w:t>
      </w:r>
    </w:p>
    <w:p>
      <w:pPr>
        <w:pStyle w:val="Normal"/>
        <w:rPr/>
      </w:pPr>
      <w:r>
        <w:rPr/>
      </w:r>
    </w:p>
    <w:p>
      <w:pPr>
        <w:pStyle w:val="Normal"/>
        <w:rPr/>
      </w:pPr>
      <w:r>
        <w:rPr/>
        <w:t>Paradis, Louise Iseut. 1981, ‘Guerrero and the Olmec’ In Stirling, Matthew Williams, Coe, Michael D., and Grove, David C, eds.,</w:t>
      </w:r>
      <w:r>
        <w:rPr>
          <w:rStyle w:val="Emphasis"/>
        </w:rPr>
        <w:t xml:space="preserve"> The Olmec and their Neighbors</w:t>
      </w:r>
      <w:r>
        <w:rPr/>
        <w:t>, Washington, DC: Dumbarton Oaks, pp. 195–208.</w:t>
      </w:r>
    </w:p>
    <w:p>
      <w:pPr>
        <w:pStyle w:val="Normal"/>
        <w:rPr/>
      </w:pPr>
      <w:r>
        <w:rPr/>
      </w:r>
    </w:p>
    <w:p>
      <w:pPr>
        <w:pStyle w:val="Normal"/>
        <w:autoSpaceDE w:val="false"/>
        <w:rPr>
          <w:rFonts w:eastAsia="Code2000;MS Mincho"/>
          <w:bCs/>
          <w:lang w:val="fr-FR"/>
        </w:rPr>
      </w:pPr>
      <w:r>
        <w:rPr>
          <w:rFonts w:eastAsia="Code2000;MS Mincho"/>
          <w:bCs/>
          <w:lang w:val="fr-FR"/>
        </w:rPr>
        <w:t>Paradis, L. I. &amp; C. Bélanger, 1986. — « Le projet Mezcala et le Guerrero Précolombien ».</w:t>
      </w:r>
    </w:p>
    <w:p>
      <w:pPr>
        <w:pStyle w:val="Normal"/>
        <w:rPr>
          <w:lang w:val="fr-FR"/>
        </w:rPr>
      </w:pPr>
      <w:r>
        <w:rPr>
          <w:rFonts w:eastAsia="Code2000;MS Mincho"/>
          <w:bCs/>
          <w:i/>
          <w:lang w:val="fr-FR"/>
        </w:rPr>
        <w:t>Recherches Amérindiennes au Québec</w:t>
      </w:r>
      <w:r>
        <w:rPr>
          <w:rFonts w:eastAsia="Code2000;MS Mincho"/>
          <w:bCs/>
          <w:lang w:val="fr-FR"/>
        </w:rPr>
        <w:t xml:space="preserve"> XVI (2 + 3), 103-112.</w:t>
      </w:r>
    </w:p>
    <w:p>
      <w:pPr>
        <w:pStyle w:val="Normal"/>
        <w:rPr>
          <w:lang w:val="fr-FR"/>
        </w:rPr>
      </w:pPr>
      <w:r>
        <w:rPr>
          <w:lang w:val="fr-FR"/>
        </w:rPr>
      </w:r>
    </w:p>
    <w:p>
      <w:pPr>
        <w:pStyle w:val="Normal"/>
        <w:rPr/>
      </w:pPr>
      <w:r>
        <w:rPr>
          <w:lang w:val="fr-FR"/>
        </w:rPr>
        <w:t xml:space="preserve">Reyna Robles, Rosa María. 2003. </w:t>
      </w:r>
      <w:r>
        <w:rPr>
          <w:i/>
          <w:lang w:val="fr-FR"/>
        </w:rPr>
        <w:t xml:space="preserve">La Organera-Xochipala: Un sitio del Epiclásico en la Región Mezcala de Guerrero. </w:t>
      </w:r>
      <w:r>
        <w:rPr>
          <w:lang w:val="fr-FR"/>
        </w:rPr>
        <w:t xml:space="preserve">Mexico City: Instituto Nacional de Antropología e Historia. </w:t>
      </w:r>
    </w:p>
    <w:p>
      <w:pPr>
        <w:pStyle w:val="Normal"/>
        <w:rPr>
          <w:lang w:val="fr-FR"/>
        </w:rPr>
      </w:pPr>
      <w:r>
        <w:rPr>
          <w:lang w:val="fr-FR"/>
        </w:rPr>
      </w:r>
    </w:p>
    <w:p>
      <w:pPr>
        <w:pStyle w:val="Normal"/>
        <w:rPr/>
      </w:pPr>
      <w:r>
        <w:rPr>
          <w:lang w:val="fr-FR"/>
        </w:rPr>
        <w:t xml:space="preserve">Reyna Robles, Rosa María. 2006. "La Organera-Xochipala, Guerrero," </w:t>
      </w:r>
      <w:r>
        <w:rPr>
          <w:i/>
          <w:lang w:val="fr-FR"/>
        </w:rPr>
        <w:t>Arqueología Mexicana</w:t>
      </w:r>
      <w:r>
        <w:rPr>
          <w:lang w:val="fr-FR"/>
        </w:rPr>
        <w:t>, XIV: 82.</w:t>
      </w:r>
    </w:p>
    <w:p>
      <w:pPr>
        <w:pStyle w:val="Normal"/>
        <w:rPr>
          <w:lang w:val="fr-FR"/>
        </w:rPr>
      </w:pPr>
      <w:r>
        <w:rPr>
          <w:lang w:val="fr-FR"/>
        </w:rPr>
      </w:r>
    </w:p>
    <w:p>
      <w:pPr>
        <w:pStyle w:val="NormalWeb"/>
        <w:rPr/>
      </w:pPr>
      <w:r>
        <w:rPr>
          <w:lang w:val="fr-FR"/>
        </w:rPr>
        <w:t xml:space="preserve">Reyna Robles, Rosa Maria. 2003. </w:t>
      </w:r>
      <w:r>
        <w:rPr>
          <w:i/>
          <w:lang w:val="fr-FR"/>
        </w:rPr>
        <w:t>La Organera-Xochipala, un sitio del Epiclásico en la región Mezcala de Guerrero</w:t>
      </w:r>
      <w:r>
        <w:rPr>
          <w:lang w:val="fr-FR"/>
        </w:rPr>
        <w:t>. México City : INAH.</w:t>
      </w:r>
    </w:p>
    <w:p>
      <w:pPr>
        <w:pStyle w:val="NormalWeb"/>
        <w:rPr/>
      </w:pPr>
      <w:r>
        <w:rPr>
          <w:lang w:val="fr-FR"/>
        </w:rPr>
        <w:t>Reyna Robles, Rosa Maria. 2006. La cultura arqueológica Mezcala, México, INAH (Científica, 487), 2006.</w:t>
      </w:r>
    </w:p>
    <w:p>
      <w:pPr>
        <w:pStyle w:val="NormalWeb"/>
        <w:rPr/>
      </w:pPr>
      <w:r>
        <w:rPr>
          <w:lang w:val="fr-FR"/>
        </w:rPr>
        <w:t>Reyna Robles, Rosa Maria. 2012. “La relación Teotihuacán-Guerrero: datos e interpretación”, ponencia presentada en el Simposio Teotihuacán y el Occidente. Interacción, Símbolos de Poder y Procesos Políticos, 29 de noviembre de 2012.</w:t>
      </w:r>
    </w:p>
    <w:p>
      <w:pPr>
        <w:pStyle w:val="NormalWeb"/>
        <w:rPr/>
      </w:pPr>
      <w:r>
        <w:rPr>
          <w:lang w:val="fr-FR"/>
        </w:rPr>
        <w:t>Reyna Robles, Rosa Maria. 2013a. “Cálculos y movimientos de población: el Clásico en Guerrero”, ponencia presentada en el Seminario sobre el Norte de Guerrero, México, Coordinación Nacional de Antropología-INAH, 16 de abril de 2013.</w:t>
      </w:r>
    </w:p>
    <w:p>
      <w:pPr>
        <w:pStyle w:val="NormalWeb"/>
        <w:rPr/>
      </w:pPr>
      <w:r>
        <w:rPr>
          <w:lang w:val="fr-FR"/>
        </w:rPr>
        <w:t>Reyna Robles, Rosa Maria. 2013b. “Economía y rutas de intercambio”, ponencia presentada en el Seminario sobre el Norte de Guerrero, Coordinación Nacional de Antropología-INAH, 18 de junio de 2013.</w:t>
      </w:r>
    </w:p>
    <w:p>
      <w:pPr>
        <w:pStyle w:val="NormalWeb"/>
        <w:rPr/>
      </w:pPr>
      <w:r>
        <w:rPr>
          <w:lang w:val="fr-FR"/>
        </w:rPr>
        <w:t>Reyna Robles, Rosa Maria and Elizabeth Galeana. 2010. “El Clásico en Guerrero: ¿interacción o movimientos sociales?”, ponencia presentada en la IV Mesa Redonda El Conocimiento Antropológico e Histórico sobre Guerrero: Movimientos Sociales, Causas y Consecuencias, Taxco, 18-21 de agosto de 2010.</w:t>
      </w:r>
    </w:p>
    <w:p>
      <w:pPr>
        <w:pStyle w:val="NormalWeb"/>
        <w:rPr/>
      </w:pPr>
      <w:r>
        <w:rPr>
          <w:lang w:val="fr-FR"/>
        </w:rPr>
        <w:t xml:space="preserve">Reyna Robles, Rosa Maria and Lauro González Quintero. 1998. </w:t>
      </w:r>
      <w:r>
        <w:rPr>
          <w:i/>
          <w:lang w:val="fr-FR"/>
        </w:rPr>
        <w:t>Rescate arqueológico de un espacio funerario de época olmeca en Chilpancingo, Guerrero, México</w:t>
      </w:r>
      <w:r>
        <w:rPr>
          <w:lang w:val="fr-FR"/>
        </w:rPr>
        <w:t>. Mexico City : INAH.</w:t>
      </w:r>
    </w:p>
    <w:p>
      <w:pPr>
        <w:pStyle w:val="NormalWeb"/>
        <w:rPr/>
      </w:pPr>
      <w:r>
        <w:rPr>
          <w:lang w:val="fr-FR"/>
        </w:rPr>
        <w:t>Reyna Robles, Rosa Maria and Omar Silis,. 2014. “Arqueología en el área de Coahuayutla”, ponencia presentada en la VI Mesa Redonda El Conocimiento Antropológico e Histórico sobre Guerrero: Avances en su Investigación y su Relación con las Regiones Vecinas, Taxco, 26-29 de agosto de 2014.</w:t>
      </w:r>
    </w:p>
    <w:p>
      <w:pPr>
        <w:pStyle w:val="Normal"/>
        <w:rPr>
          <w:lang w:val="fr-FR"/>
        </w:rPr>
      </w:pPr>
      <w:r>
        <w:rPr>
          <w:lang w:val="fr-FR"/>
        </w:rPr>
      </w:r>
    </w:p>
    <w:p>
      <w:pPr>
        <w:pStyle w:val="Normal"/>
        <w:autoSpaceDE w:val="false"/>
        <w:rPr/>
      </w:pPr>
      <w:r>
        <w:rPr>
          <w:rFonts w:eastAsia="Code2000;MS Mincho"/>
          <w:bCs/>
          <w:lang w:val="fr-FR"/>
        </w:rPr>
        <w:t xml:space="preserve">Rodriguez Betancourt, F., 1986. — « Desarrollo cultural en la region de Mezcala-Teteladel Rio ». </w:t>
      </w:r>
      <w:r>
        <w:rPr>
          <w:rFonts w:eastAsia="Code2000;MS Mincho"/>
          <w:bCs/>
          <w:i/>
          <w:lang w:val="fr-FR"/>
        </w:rPr>
        <w:t>Arqueologia y Etnohistoria del Estado de Guerrero</w:t>
      </w:r>
      <w:r>
        <w:rPr>
          <w:rFonts w:eastAsia="Code2000;MS Mincho"/>
          <w:bCs/>
          <w:lang w:val="fr-FR"/>
        </w:rPr>
        <w:t>. Mexico City: INAH &amp; Gobierno del Estado de Guerrero.</w:t>
      </w:r>
    </w:p>
    <w:p>
      <w:pPr>
        <w:pStyle w:val="Normal"/>
        <w:rPr>
          <w:rFonts w:eastAsia="Code2000;MS Mincho"/>
          <w:bCs/>
          <w:lang w:val="fr-FR"/>
        </w:rPr>
      </w:pPr>
      <w:r>
        <w:rPr>
          <w:rFonts w:eastAsia="Code2000;MS Mincho"/>
          <w:bCs/>
          <w:lang w:val="fr-FR"/>
        </w:rPr>
      </w:r>
    </w:p>
    <w:p>
      <w:pPr>
        <w:pStyle w:val="Normal"/>
        <w:rPr/>
      </w:pPr>
      <w:r>
        <w:rPr>
          <w:lang w:val="fr-FR"/>
        </w:rPr>
        <w:t xml:space="preserve">Rubín de la Borbolla, Daniel Fernando. 1964. </w:t>
      </w:r>
      <w:r>
        <w:rPr>
          <w:i/>
          <w:lang w:val="fr-FR"/>
        </w:rPr>
        <w:t>Escultura precolombina de Guerrero.</w:t>
      </w:r>
      <w:r>
        <w:rPr>
          <w:lang w:val="fr-FR"/>
        </w:rPr>
        <w:t xml:space="preserve"> Mexico City, Mexico: México Universidad Nacional Autónoma de México, Dirección General de Difusión Cultural, Museo de Ciencias y Arte.</w:t>
      </w:r>
    </w:p>
    <w:p>
      <w:pPr>
        <w:pStyle w:val="Normal"/>
        <w:rPr>
          <w:lang w:val="fr-FR"/>
        </w:rPr>
      </w:pPr>
      <w:r>
        <w:rPr>
          <w:lang w:val="fr-FR"/>
        </w:rPr>
      </w:r>
    </w:p>
    <w:p>
      <w:pPr>
        <w:pStyle w:val="Normal"/>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xml:space="preserve">., 1961. — « Très estelas en Xochicalco, » </w:t>
      </w:r>
      <w:r>
        <w:rPr>
          <w:rFonts w:eastAsia="Code2000;MS Mincho"/>
          <w:bCs/>
          <w:i/>
          <w:lang w:val="fr-FR"/>
        </w:rPr>
        <w:t>RMEA</w:t>
      </w:r>
      <w:r>
        <w:rPr>
          <w:rFonts w:eastAsia="Code2000;MS Mincho"/>
          <w:bCs/>
          <w:lang w:val="fr-FR"/>
        </w:rPr>
        <w:t>, 17, 39-65, Mexico.</w:t>
      </w:r>
    </w:p>
    <w:p>
      <w:pPr>
        <w:pStyle w:val="NormalWeb"/>
        <w:rPr/>
      </w:pPr>
      <w:r>
        <w:rPr>
          <w:lang w:val="fr-FR"/>
        </w:rPr>
        <w:t xml:space="preserve">Schmidt, Paul, </w:t>
      </w:r>
      <w:r>
        <w:rPr>
          <w:i/>
          <w:lang w:val="fr-FR"/>
        </w:rPr>
        <w:t>Arqueología de Xochipala, Guerrero, México</w:t>
      </w:r>
      <w:r>
        <w:rPr>
          <w:lang w:val="fr-FR"/>
        </w:rPr>
        <w:t>. IIa. Mexico City : UNAM, 1990.</w:t>
      </w:r>
    </w:p>
    <w:p>
      <w:pPr>
        <w:pStyle w:val="NormalWeb"/>
        <w:rPr>
          <w:lang w:val="fr-FR"/>
        </w:rPr>
      </w:pPr>
      <w:r>
        <w:rPr>
          <w:lang w:val="fr-FR"/>
        </w:rPr>
        <w:t xml:space="preserve">Serra Puche, Mari Carmen. 1998. </w:t>
      </w:r>
      <w:r>
        <w:rPr>
          <w:i/>
          <w:lang w:val="fr-FR"/>
        </w:rPr>
        <w:t>Xochitécatl, México, Gobierno del Estado de Tlaxcala</w:t>
      </w:r>
      <w:r>
        <w:rPr>
          <w:lang w:val="fr-FR"/>
        </w:rPr>
        <w:t>. Mexico City : 1998.</w:t>
      </w:r>
    </w:p>
    <w:p>
      <w:pPr>
        <w:pStyle w:val="Normal"/>
        <w:autoSpaceDE w:val="false"/>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1961. — « Très estelas en Xochicalco ». RMEA, 17, 39-65,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Serra, M. C, 1973. — « Intento de seriación en esculturas de Guerrero : cronologia delestilo Mezcala ». XIII Mesa redonda (Xalapa, Veracruz), Sociedad Mexičana de</w:t>
      </w:r>
    </w:p>
    <w:p>
      <w:pPr>
        <w:pStyle w:val="Normal"/>
        <w:rPr>
          <w:lang w:val="fr-FR"/>
        </w:rPr>
      </w:pPr>
      <w:r>
        <w:rPr>
          <w:rFonts w:eastAsia="Code2000;MS Mincho"/>
          <w:bCs/>
          <w:lang w:val="fr-FR"/>
        </w:rPr>
        <w:t>Antropologia, tomo 2 : 337-348, Mexico.</w:t>
      </w:r>
    </w:p>
    <w:p>
      <w:pPr>
        <w:pStyle w:val="Normal"/>
        <w:rPr>
          <w:lang w:val="fr-FR"/>
        </w:rPr>
      </w:pPr>
      <w:r>
        <w:rPr>
          <w:lang w:val="fr-FR"/>
        </w:rPr>
      </w:r>
    </w:p>
    <w:p>
      <w:pPr>
        <w:pStyle w:val="Normal"/>
        <w:rPr/>
      </w:pPr>
      <w:r>
        <w:rPr/>
        <w:t xml:space="preserve">Sharer, Robert J.; Loa P. Traxler. 2006. </w:t>
      </w:r>
      <w:r>
        <w:rPr>
          <w:i/>
        </w:rPr>
        <w:t>The Ancient Maya</w:t>
      </w:r>
      <w:r>
        <w:rPr/>
        <w:t>. 6</w:t>
      </w:r>
      <w:r>
        <w:rPr>
          <w:vertAlign w:val="superscript"/>
        </w:rPr>
        <w:t>th</w:t>
      </w:r>
      <w:r>
        <w:rPr/>
        <w:t xml:space="preserve"> ed. Stanford, CA: Stanford University Press.</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Spratling, W., 1964. — « Notes on the Precolumbian Sculpture of Guerrero ». Escultura precolombina de Guerrero, UNAM, 27-37, Mexico.</w:t>
      </w:r>
    </w:p>
    <w:p>
      <w:pPr>
        <w:pStyle w:val="Normal"/>
        <w:autoSpaceDE w:val="false"/>
        <w:rPr>
          <w:rFonts w:eastAsia="Code2000;MS Mincho"/>
          <w:bCs/>
        </w:rPr>
      </w:pPr>
      <w:r>
        <w:rPr>
          <w:rFonts w:eastAsia="Code2000;MS Mincho"/>
          <w:bCs/>
        </w:rPr>
      </w:r>
    </w:p>
    <w:p>
      <w:pPr>
        <w:pStyle w:val="Normal"/>
        <w:autoSpaceDE w:val="false"/>
        <w:rPr/>
      </w:pPr>
      <w:r>
        <w:rPr/>
        <w:t xml:space="preserve">Šprajc, Ivan, Carlos Morales-Aguilar, and Richard D. Hansen (2009). </w:t>
      </w:r>
      <w:hyperlink r:id="rId55">
        <w:r>
          <w:rPr>
            <w:rStyle w:val="InternetLink"/>
          </w:rPr>
          <w:t>Early Maya Astronomy and Urban Planning at El Mirador, Peten, Guatemala</w:t>
        </w:r>
      </w:hyperlink>
      <w:r>
        <w:rPr/>
        <w:t xml:space="preserve">. </w:t>
      </w:r>
      <w:r>
        <w:rPr>
          <w:i/>
          <w:iCs/>
        </w:rPr>
        <w:t>Anthropological Notebooks</w:t>
      </w:r>
      <w:r>
        <w:rPr/>
        <w:t xml:space="preserve"> 15 (3): 79−101.</w:t>
      </w:r>
    </w:p>
    <w:p>
      <w:pPr>
        <w:pStyle w:val="Normal"/>
        <w:autoSpaceDE w:val="false"/>
        <w:rPr/>
      </w:pPr>
      <w:r>
        <w:rPr/>
      </w:r>
    </w:p>
    <w:p>
      <w:pPr>
        <w:pStyle w:val="Normal"/>
        <w:rPr>
          <w:rFonts w:eastAsia="Code2000;MS Mincho"/>
        </w:rPr>
      </w:pPr>
      <w:r>
        <w:rPr/>
        <w:t xml:space="preserve">Suyuc Ley, Edgar; Hansen, Richard D. </w:t>
      </w:r>
      <w:hyperlink r:id="rId56">
        <w:r>
          <w:rPr>
            <w:rStyle w:val="InternetLink"/>
          </w:rPr>
          <w:t>"El complejo piramidal La Danta: ejemplo del auge en El Mirador"</w:t>
        </w:r>
      </w:hyperlink>
      <w:r>
        <w:rPr/>
        <w:t xml:space="preserve"> (PDF).</w:t>
      </w:r>
    </w:p>
    <w:p>
      <w:pPr>
        <w:pStyle w:val="Normal"/>
        <w:rPr>
          <w:rFonts w:eastAsia="Code2000;MS Mincho"/>
        </w:rPr>
      </w:pPr>
      <w:r>
        <w:rPr>
          <w:rFonts w:eastAsia="Code2000;MS Mincho"/>
        </w:rPr>
      </w:r>
    </w:p>
    <w:p>
      <w:pPr>
        <w:pStyle w:val="Normal"/>
        <w:rPr>
          <w:i/>
          <w:i/>
        </w:rPr>
      </w:pPr>
      <w:r>
        <w:rPr>
          <w:rStyle w:val="HTMLCite"/>
          <w:i w:val="false"/>
        </w:rPr>
        <w:t xml:space="preserve">Szymanski, Jan (2013). </w:t>
      </w:r>
      <w:hyperlink r:id="rId57">
        <w:r>
          <w:rPr>
            <w:rStyle w:val="InternetLink"/>
            <w:i/>
            <w:iCs/>
          </w:rPr>
          <w:t>"Between Death and Divinity. Rethinking the Significance of Triadic Groups in Ancient Maya Culture"</w:t>
        </w:r>
      </w:hyperlink>
      <w:r>
        <w:rPr>
          <w:rStyle w:val="HTMLCite"/>
          <w:i w:val="false"/>
        </w:rPr>
        <w:t xml:space="preserve"> (</w:t>
      </w:r>
      <w:hyperlink r:id="rId58">
        <w:r>
          <w:rPr>
            <w:rStyle w:val="InternetLink"/>
            <w:i/>
            <w:iCs/>
          </w:rPr>
          <w:t>PDF</w:t>
        </w:r>
      </w:hyperlink>
      <w:r>
        <w:rPr>
          <w:rStyle w:val="HTMLCite"/>
          <w:i w:val="false"/>
        </w:rPr>
        <w:t xml:space="preserve">). PhD Dissertation. Warsaw, Poland: </w:t>
      </w:r>
      <w:hyperlink r:id="rId59">
        <w:r>
          <w:rPr>
            <w:rStyle w:val="InternetLink"/>
            <w:i/>
            <w:iCs/>
          </w:rPr>
          <w:t>University of Warsaw</w:t>
        </w:r>
      </w:hyperlink>
      <w:r>
        <w:rPr>
          <w:rStyle w:val="Referenceaccessdate"/>
          <w:i/>
          <w:iCs/>
        </w:rPr>
        <w:t xml:space="preserve">. Retrieved </w:t>
      </w:r>
      <w:r>
        <w:rPr>
          <w:rStyle w:val="Nowrap"/>
          <w:i/>
          <w:iCs/>
        </w:rPr>
        <w:t>2014-01-13</w:t>
      </w:r>
      <w:r>
        <w:rPr>
          <w:rStyle w:val="HTMLCite"/>
          <w:i w:val="false"/>
        </w:rPr>
        <w:t>.</w:t>
      </w:r>
    </w:p>
    <w:p>
      <w:pPr>
        <w:pStyle w:val="Normal"/>
        <w:rPr>
          <w:i/>
          <w:i/>
        </w:rPr>
      </w:pPr>
      <w:r>
        <w:rPr>
          <w:i/>
        </w:rPr>
      </w:r>
    </w:p>
    <w:p>
      <w:pPr>
        <w:pStyle w:val="Normal"/>
        <w:rPr/>
      </w:pPr>
      <w:r>
        <w:rPr>
          <w:lang w:val="fr-FR"/>
        </w:rPr>
        <w:t xml:space="preserve">Uzu, Charlotte. 2000. </w:t>
      </w:r>
      <w:r>
        <w:rPr>
          <w:i/>
          <w:lang w:val="fr-FR"/>
        </w:rPr>
        <w:t>Les figurines en terre cuite de la région Tepecoacuilco-Balsas Guerrero, Mexique</w:t>
      </w:r>
      <w:r>
        <w:rPr>
          <w:lang w:val="fr-FR"/>
        </w:rPr>
        <w:t xml:space="preserve">. </w:t>
      </w:r>
      <w:r>
        <w:rPr/>
        <w:t>[Montréal]: Université de Montréal.</w:t>
      </w:r>
    </w:p>
    <w:p>
      <w:pPr>
        <w:pStyle w:val="Normal"/>
        <w:tabs>
          <w:tab w:val="clear" w:pos="720"/>
          <w:tab w:val="left" w:pos="969" w:leader="none"/>
        </w:tabs>
        <w:ind w:start="-798" w:hanging="0"/>
        <w:rPr/>
      </w:pPr>
      <w:r>
        <w:rPr/>
      </w:r>
    </w:p>
    <w:p>
      <w:pPr>
        <w:pStyle w:val="Normal"/>
        <w:tabs>
          <w:tab w:val="clear" w:pos="720"/>
          <w:tab w:val="left" w:pos="969" w:leader="none"/>
        </w:tabs>
        <w:ind w:start="-798" w:hanging="0"/>
        <w:rPr>
          <w:lang w:val="en-US" w:eastAsia="en-US"/>
        </w:rPr>
      </w:pPr>
      <w:r>
        <w:rPr>
          <w:lang w:val="en-US" w:eastAsia="en-US"/>
        </w:rPr>
      </w:r>
    </w:p>
    <w:p>
      <w:pPr>
        <w:pStyle w:val="Normal"/>
        <w:rPr>
          <w:lang w:val="en-US" w:eastAsia="en-US"/>
        </w:rPr>
      </w:pPr>
      <w:r>
        <w:rPr>
          <w:lang w:val="en-US" w:eastAsia="en-US"/>
        </w:rPr>
      </w:r>
    </w:p>
    <w:p>
      <w:pPr>
        <w:pStyle w:val="Normal"/>
        <w:rPr/>
      </w:pPr>
      <w:r>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sans-serif">
    <w:altName w:val="Arial"/>
    <w:charset w:val="00" w:characterSet="windows-1252"/>
    <w:family w:val="roman"/>
    <w:pitch w:val="default"/>
  </w:font>
  <w:font w:name="Code2000">
    <w:altName w:val="MS Mincho"/>
    <w:charset w:val="8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ind w:start="720" w:hanging="360"/>
      </w:pPr>
      <w:r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3">
    <w:name w:val="Heading 3"/>
    <w:basedOn w:val="Normal"/>
    <w:next w:val="TextBody"/>
    <w:qFormat/>
    <w:pPr>
      <w:numPr>
        <w:ilvl w:val="2"/>
        <w:numId w:val="1"/>
      </w:numPr>
      <w:spacing w:before="280" w:after="280"/>
      <w:outlineLvl w:val="2"/>
    </w:pPr>
    <w:rPr>
      <w:b/>
      <w:bCs/>
      <w:sz w:val="27"/>
      <w:szCs w:val="27"/>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DefaultParagraphFont">
    <w:name w:val="Default Paragraph Font"/>
    <w:qFormat/>
    <w:rPr/>
  </w:style>
  <w:style w:type="character" w:styleId="Headerlabel">
    <w:name w:val="header-label"/>
    <w:basedOn w:val="DefaultParagraphFont"/>
    <w:qFormat/>
    <w:rPr/>
  </w:style>
  <w:style w:type="character" w:styleId="Costlabel">
    <w:name w:val="cost-label"/>
    <w:basedOn w:val="DefaultParagraphFont"/>
    <w:qFormat/>
    <w:rPr/>
  </w:style>
  <w:style w:type="character" w:styleId="Ghhdn">
    <w:name w:val="gh-hdn"/>
    <w:basedOn w:val="DefaultParagraphFont"/>
    <w:qFormat/>
    <w:rPr/>
  </w:style>
  <w:style w:type="character" w:styleId="Arrowdown">
    <w:name w:val="arrow-down"/>
    <w:basedOn w:val="DefaultParagraphFont"/>
    <w:qFormat/>
    <w:rPr/>
  </w:style>
  <w:style w:type="character" w:styleId="Imgt">
    <w:name w:val="imgt"/>
    <w:basedOn w:val="DefaultParagraphFont"/>
    <w:qFormat/>
    <w:rPr/>
  </w:style>
  <w:style w:type="character" w:styleId="Helper">
    <w:name w:val="helper"/>
    <w:basedOn w:val="DefaultParagraphFont"/>
    <w:qFormat/>
    <w:rPr/>
  </w:style>
  <w:style w:type="character" w:styleId="Label">
    <w:name w:val="label"/>
    <w:basedOn w:val="DefaultParagraphFont"/>
    <w:qFormat/>
    <w:rPr/>
  </w:style>
  <w:style w:type="character" w:styleId="Applestylespan">
    <w:name w:val="apple-style-span"/>
    <w:basedOn w:val="DefaultParagraphFont"/>
    <w:qFormat/>
    <w:rPr/>
  </w:style>
  <w:style w:type="character" w:styleId="InternetLink">
    <w:name w:val="Internet Link"/>
    <w:rPr>
      <w:color w:val="0000FF"/>
      <w:u w:val="single"/>
    </w:rPr>
  </w:style>
  <w:style w:type="character" w:styleId="StrongEmphasis">
    <w:name w:val="Strong Emphasis"/>
    <w:qFormat/>
    <w:rPr>
      <w:b/>
      <w:bCs/>
    </w:rPr>
  </w:style>
  <w:style w:type="character" w:styleId="S1">
    <w:name w:val="s1"/>
    <w:qFormat/>
    <w:rPr/>
  </w:style>
  <w:style w:type="character" w:styleId="Emphasis">
    <w:name w:val="Emphasis"/>
    <w:qFormat/>
    <w:rPr>
      <w:i/>
      <w:iCs/>
    </w:rPr>
  </w:style>
  <w:style w:type="character" w:styleId="Mwmmvtitle">
    <w:name w:val="mw-mmv-title"/>
    <w:qFormat/>
    <w:rPr/>
  </w:style>
  <w:style w:type="character" w:styleId="Mwmmvauthor">
    <w:name w:val="mw-mmv-author"/>
    <w:qFormat/>
    <w:rPr/>
  </w:style>
  <w:style w:type="character" w:styleId="Mwmmvdatetime">
    <w:name w:val="mw-mmv-datetime"/>
    <w:qFormat/>
    <w:rPr/>
  </w:style>
  <w:style w:type="character" w:styleId="HTMLCite">
    <w:name w:val="HTML Cite"/>
    <w:qFormat/>
    <w:rPr>
      <w:i/>
      <w:iCs/>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character" w:styleId="Referenceaccessdate">
    <w:name w:val="reference-accessdate"/>
    <w:qFormat/>
    <w:rPr/>
  </w:style>
  <w:style w:type="character" w:styleId="Nowrap">
    <w:name w:val="nowrap"/>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ListParagraph">
    <w:name w:val="List Paragraph"/>
    <w:basedOn w:val="Normal"/>
    <w:qFormat/>
    <w:pPr>
      <w:spacing w:before="0" w:after="0"/>
      <w:ind w:start="720" w:hanging="0"/>
      <w:contextualSpacing/>
    </w:pPr>
    <w:rPr/>
  </w:style>
  <w:style w:type="paragraph" w:styleId="Default">
    <w:name w:val="Default"/>
    <w:qFormat/>
    <w:pPr>
      <w:widowControl/>
      <w:autoSpaceDE w:val="false"/>
    </w:pPr>
    <w:rPr>
      <w:rFonts w:ascii="Arial" w:hAnsi="Arial" w:eastAsia="Calibri" w:cs="Arial"/>
      <w:bCs/>
      <w:color w:val="000000"/>
      <w:sz w:val="24"/>
      <w:szCs w:val="24"/>
      <w:lang w:val="en-US" w:bidi="ar-SA" w:eastAsia="zh-CN"/>
    </w:rPr>
  </w:style>
  <w:style w:type="paragraph" w:styleId="FrameContents">
    <w:name w:val="Frame Contents"/>
    <w:basedOn w:val="Normal"/>
    <w:qFormat/>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yperlink" Target="http://luna.wellesley.edu/search~S1?/mF1219.1.G93+G29+1992/mf++1219.1+g93+g29+1992/-3,-1,,B/browse" TargetMode="External"/><Relationship Id="rId7" Type="http://schemas.openxmlformats.org/officeDocument/2006/relationships/image" Target="media/image5.png"/><Relationship Id="rId8" Type="http://schemas.openxmlformats.org/officeDocument/2006/relationships/hyperlink" Target="http://www.samildan-art.com/" TargetMode="External"/><Relationship Id="rId9" Type="http://schemas.openxmlformats.org/officeDocument/2006/relationships/image" Target="media/image6.png"/><Relationship Id="rId10" Type="http://schemas.openxmlformats.org/officeDocument/2006/relationships/hyperlink" Target="https://4.bp.blogspot.com/" TargetMode="External"/><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hyperlink" Target="http://www.samildan-art.com/" TargetMode="External"/><Relationship Id="rId15" Type="http://schemas.openxmlformats.org/officeDocument/2006/relationships/hyperlink" Target="http://www.templomayor.inah.gob.mx/" TargetMode="External"/><Relationship Id="rId16" Type="http://schemas.openxmlformats.org/officeDocument/2006/relationships/hyperlink" Target="http://www.samildan-art.com/" TargetMode="External"/><Relationship Id="rId17" Type="http://schemas.openxmlformats.org/officeDocument/2006/relationships/hyperlink" Target="http://www.templomayor.inah.gob.mx/" TargetMode="External"/><Relationship Id="rId18" Type="http://schemas.openxmlformats.org/officeDocument/2006/relationships/image" Target="media/image10.png"/><Relationship Id="rId19" Type="http://schemas.openxmlformats.org/officeDocument/2006/relationships/hyperlink" Target="https://4.bp.blogspot.com/" TargetMode="External"/><Relationship Id="rId20" Type="http://schemas.openxmlformats.org/officeDocument/2006/relationships/hyperlink" Target="https://4.bp.blogspot.com/" TargetMode="External"/><Relationship Id="rId21" Type="http://schemas.openxmlformats.org/officeDocument/2006/relationships/image" Target="media/image11.png"/><Relationship Id="rId22" Type="http://schemas.openxmlformats.org/officeDocument/2006/relationships/hyperlink" Target="https://tools.wmflabs.org/geohack/geohack.php?pagename=El_Mirador&amp;params=17_45_18.18_N_89_55_13.55_W_type:landmark" TargetMode="External"/><Relationship Id="rId23" Type="http://schemas.openxmlformats.org/officeDocument/2006/relationships/hyperlink" Target="https://en.wikipedia.org/w/index.php?title=Carlos_Morales-Aguilar&amp;action=edit&amp;redlink=1" TargetMode="External"/><Relationship Id="rId24" Type="http://schemas.openxmlformats.org/officeDocument/2006/relationships/hyperlink" Target="https://en.wikipedia.org/wiki/Pantheon-Sorbonne_University"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WWW.transamricas.com/" TargetMode="External"/><Relationship Id="rId28" Type="http://schemas.openxmlformats.org/officeDocument/2006/relationships/hyperlink" Target="http://WWW.transamricas.com/" TargetMode="External"/><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s://www.flickr.com/people/34791752@N08" TargetMode="External"/><Relationship Id="rId33" Type="http://schemas.openxmlformats.org/officeDocument/2006/relationships/hyperlink" Target="https://tools.wmflabs.org/geohack/geohack.php?pagename=File:El_Mirador_Stela_2.jpg&amp;params=17.756038_N_89.91792_W_&amp;language=en" TargetMode="External"/><Relationship Id="rId34" Type="http://schemas.openxmlformats.org/officeDocument/2006/relationships/hyperlink" Target="https://www.flickr.com/people/34791752@N08" TargetMode="External"/><Relationship Id="rId35" Type="http://schemas.openxmlformats.org/officeDocument/2006/relationships/hyperlink" Target="https://tools.wmflabs.org/geohack/geohack.php?pagename=File:El_Mirador_Stela_2.jpg&amp;params=17.756038_N_89.91792_W_&amp;language=en" TargetMode="External"/><Relationship Id="rId36" Type="http://schemas.openxmlformats.org/officeDocument/2006/relationships/hyperlink" Target="https://en.wikipedia.org/w/index.php?title=El_Tigre_(pyramid)&amp;action=edit&amp;redlink=1" TargetMode="External"/><Relationship Id="rId37" Type="http://schemas.openxmlformats.org/officeDocument/2006/relationships/hyperlink" Target="https://en.wikipedia.org/w/index.php?title=La_Danta&amp;action=edit&amp;redlink=1" TargetMode="External"/><Relationship Id="rId38" Type="http://schemas.openxmlformats.org/officeDocument/2006/relationships/hyperlink" Target="https://en.wikipedia.org/wiki/Pyramids" TargetMode="External"/><Relationship Id="rId39" Type="http://schemas.openxmlformats.org/officeDocument/2006/relationships/hyperlink" Target="https://en.wikipedia.org/w/index.php?title=Los_Monos&amp;action=edit&amp;redlink=1" TargetMode="External"/><Relationship Id="rId40" Type="http://schemas.openxmlformats.org/officeDocument/2006/relationships/hyperlink" Target="https://en.wikipedia.org/wiki/Stucco" TargetMode="External"/><Relationship Id="rId41" Type="http://schemas.openxmlformats.org/officeDocument/2006/relationships/hyperlink" Target="https://en.wikipedia.org/wiki/Maya_mythology" TargetMode="External"/><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jpeg"/><Relationship Id="rId45" Type="http://schemas.openxmlformats.org/officeDocument/2006/relationships/image" Target="media/image20.jpe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hyperlink" Target="http://www.drustvo-antropologov.si/AN/PDF/2009_3/Anthropological_Notebooks_XV_3_Sprajc.pdf" TargetMode="External"/><Relationship Id="rId56" Type="http://schemas.openxmlformats.org/officeDocument/2006/relationships/hyperlink" Target="http://www.mesoweb.com/publications/MMS/14_Suyuc-Hansen.pdf" TargetMode="External"/><Relationship Id="rId57" Type="http://schemas.openxmlformats.org/officeDocument/2006/relationships/hyperlink" Target="https://depotuw.ceon.pl/bitstream/handle/item/358/Between Death and Divinity.pdf?sequence=1" TargetMode="External"/><Relationship Id="rId58" Type="http://schemas.openxmlformats.org/officeDocument/2006/relationships/hyperlink" Target="https://en.wikipedia.org/wiki/PDF" TargetMode="External"/><Relationship Id="rId59" Type="http://schemas.openxmlformats.org/officeDocument/2006/relationships/hyperlink" Target="https://en.wikipedia.org/wiki/University_of_Warsaw" TargetMode="Externa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9</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2016-03-31T09:53:00Z</dcterms:created>
  <dc:creator>owner</dc:creator>
  <dc:description/>
  <cp:keywords/>
  <dc:language>en-US</dc:language>
  <cp:lastModifiedBy>Ralph Coffman</cp:lastModifiedBy>
  <dcterms:modified xsi:type="dcterms:W3CDTF">2018-07-24T15:27:00Z</dcterms:modified>
  <cp:revision>3</cp:revision>
  <dc:subject/>
  <dc:title>DIS-AM,C-Mezcala-Figurine</dc:title>
</cp:coreProperties>
</file>